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E1A7E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r w:rsidR="003F08CC">
        <w:rPr>
          <w:rFonts w:ascii="Arial" w:hAnsi="Arial" w:cs="Arial"/>
          <w:sz w:val="28"/>
          <w:szCs w:val="28"/>
        </w:rPr>
        <w:t xml:space="preserve"> – NÁVRH</w:t>
      </w:r>
    </w:p>
    <w:p w14:paraId="222B29DE" w14:textId="77777777" w:rsidR="00F77E11" w:rsidRPr="009A50B9" w:rsidRDefault="00F77E11">
      <w:pPr>
        <w:rPr>
          <w:rFonts w:ascii="Arial" w:hAnsi="Arial" w:cs="Arial"/>
        </w:rPr>
      </w:pPr>
    </w:p>
    <w:p w14:paraId="6CF1F82C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19CA979D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F232C0">
        <w:rPr>
          <w:rFonts w:ascii="Arial" w:hAnsi="Arial" w:cs="Arial"/>
          <w:b/>
        </w:rPr>
        <w:t xml:space="preserve">128, II/150 Lukavec – hr. </w:t>
      </w:r>
      <w:proofErr w:type="gramStart"/>
      <w:r w:rsidR="00F232C0">
        <w:rPr>
          <w:rFonts w:ascii="Arial" w:hAnsi="Arial" w:cs="Arial"/>
          <w:b/>
        </w:rPr>
        <w:t>kraje</w:t>
      </w:r>
      <w:proofErr w:type="gramEnd"/>
      <w:r w:rsidR="00827D8E" w:rsidRPr="009A50B9">
        <w:rPr>
          <w:rFonts w:ascii="Arial" w:hAnsi="Arial" w:cs="Arial"/>
          <w:b/>
        </w:rPr>
        <w:t>“</w:t>
      </w:r>
    </w:p>
    <w:p w14:paraId="0C271D9B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53A7864B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5CD7D3EB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5EE9D50E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4B9F6F80" w14:textId="5917012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66127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66127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3E854D2E" w14:textId="77777777" w:rsidR="00F77E11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F403F3" w:rsidRPr="00F403F3">
        <w:rPr>
          <w:rFonts w:ascii="Arial" w:eastAsia="MS Mincho" w:hAnsi="Arial" w:cs="Arial"/>
          <w:sz w:val="22"/>
        </w:rPr>
        <w:t>Mgr. Vítězslav</w:t>
      </w:r>
      <w:r w:rsidR="00446902">
        <w:rPr>
          <w:rFonts w:ascii="Arial" w:eastAsia="MS Mincho" w:hAnsi="Arial" w:cs="Arial"/>
          <w:sz w:val="22"/>
        </w:rPr>
        <w:t>em</w:t>
      </w:r>
      <w:r w:rsidR="00F403F3" w:rsidRPr="00F403F3">
        <w:rPr>
          <w:rFonts w:ascii="Arial" w:eastAsia="MS Mincho" w:hAnsi="Arial" w:cs="Arial"/>
          <w:sz w:val="22"/>
        </w:rPr>
        <w:t xml:space="preserve"> </w:t>
      </w:r>
      <w:proofErr w:type="spellStart"/>
      <w:r w:rsidR="00F403F3" w:rsidRPr="00F403F3">
        <w:rPr>
          <w:rFonts w:ascii="Arial" w:eastAsia="MS Mincho" w:hAnsi="Arial" w:cs="Arial"/>
          <w:sz w:val="22"/>
        </w:rPr>
        <w:t>Schrek</w:t>
      </w:r>
      <w:r w:rsidR="00446902">
        <w:rPr>
          <w:rFonts w:ascii="Arial" w:eastAsia="MS Mincho" w:hAnsi="Arial" w:cs="Arial"/>
          <w:sz w:val="22"/>
        </w:rPr>
        <w:t>em</w:t>
      </w:r>
      <w:proofErr w:type="spellEnd"/>
      <w:r w:rsidR="00DD452F">
        <w:rPr>
          <w:rFonts w:ascii="Arial" w:eastAsia="MS Mincho" w:hAnsi="Arial" w:cs="Arial"/>
          <w:sz w:val="22"/>
        </w:rPr>
        <w:t>, MBA</w:t>
      </w:r>
      <w:r w:rsidR="00906436" w:rsidRPr="00F403F3">
        <w:rPr>
          <w:rFonts w:ascii="Arial" w:eastAsia="MS Mincho" w:hAnsi="Arial" w:cs="Arial"/>
          <w:sz w:val="22"/>
        </w:rPr>
        <w:t xml:space="preserve">, </w:t>
      </w:r>
      <w:r w:rsidR="00446902">
        <w:rPr>
          <w:rFonts w:ascii="Arial" w:eastAsia="MS Mincho" w:hAnsi="Arial" w:cs="Arial"/>
          <w:sz w:val="22"/>
        </w:rPr>
        <w:t>hejtmanem</w:t>
      </w:r>
    </w:p>
    <w:p w14:paraId="1AEEA2B9" w14:textId="77777777" w:rsidR="00D14F1B" w:rsidRPr="009A50B9" w:rsidRDefault="00D14F1B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4FE551D9" w14:textId="5526C5F8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966127">
        <w:rPr>
          <w:rFonts w:ascii="Arial" w:eastAsia="MS Mincho" w:hAnsi="Arial" w:cs="Arial"/>
        </w:rPr>
        <w:t>Tomáš Pípal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2B81C5FA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14:paraId="2C94E0FD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BE67D8">
        <w:rPr>
          <w:rFonts w:ascii="Arial" w:hAnsi="Arial" w:cs="Arial"/>
          <w:bCs/>
          <w:lang w:eastAsia="cs-CZ"/>
        </w:rPr>
        <w:t>4 200</w:t>
      </w:r>
      <w:r w:rsidR="00A27AF4" w:rsidRPr="00BE67D8">
        <w:rPr>
          <w:rFonts w:ascii="Arial" w:hAnsi="Arial" w:cs="Arial"/>
          <w:bCs/>
          <w:lang w:eastAsia="cs-CZ"/>
        </w:rPr>
        <w:t> 201 366</w:t>
      </w:r>
      <w:r w:rsidR="002467ED" w:rsidRPr="00BE67D8">
        <w:rPr>
          <w:rFonts w:ascii="Arial" w:hAnsi="Arial" w:cs="Arial"/>
          <w:bCs/>
          <w:lang w:eastAsia="cs-CZ"/>
        </w:rPr>
        <w:t xml:space="preserve"> </w:t>
      </w:r>
      <w:r w:rsidR="001D5E92" w:rsidRPr="00BE67D8">
        <w:rPr>
          <w:rFonts w:ascii="Arial" w:hAnsi="Arial" w:cs="Arial"/>
          <w:bCs/>
          <w:lang w:eastAsia="cs-CZ"/>
        </w:rPr>
        <w:t>/</w:t>
      </w:r>
      <w:r w:rsidR="002467ED" w:rsidRPr="00BE67D8">
        <w:rPr>
          <w:rFonts w:ascii="Arial" w:hAnsi="Arial" w:cs="Arial"/>
          <w:bCs/>
          <w:lang w:eastAsia="cs-CZ"/>
        </w:rPr>
        <w:t xml:space="preserve"> </w:t>
      </w:r>
      <w:r w:rsidR="001D5E92" w:rsidRPr="00BE67D8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6688033A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0AF0C68E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51FDDA1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12A3F65A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372EA04E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F86502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F86502" w:rsidRPr="009A50B9">
        <w:rPr>
          <w:rFonts w:ascii="Arial" w:hAnsi="Arial" w:cs="Arial"/>
          <w:b/>
          <w:sz w:val="22"/>
        </w:rPr>
      </w:r>
      <w:r w:rsidR="00F86502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F86502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12C8A05D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F86502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F86502" w:rsidRPr="009A50B9">
        <w:rPr>
          <w:rFonts w:ascii="Arial" w:hAnsi="Arial" w:cs="Arial"/>
        </w:rPr>
      </w:r>
      <w:r w:rsidR="00F86502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F86502" w:rsidRPr="009A50B9">
        <w:rPr>
          <w:rFonts w:ascii="Arial" w:hAnsi="Arial" w:cs="Arial"/>
        </w:rPr>
        <w:fldChar w:fldCharType="end"/>
      </w:r>
    </w:p>
    <w:p w14:paraId="35BCC2F6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F86502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F86502" w:rsidRPr="009A50B9">
        <w:rPr>
          <w:rFonts w:ascii="Arial" w:hAnsi="Arial" w:cs="Arial"/>
        </w:rPr>
      </w:r>
      <w:r w:rsidR="00F86502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F86502" w:rsidRPr="009A50B9">
        <w:rPr>
          <w:rFonts w:ascii="Arial" w:hAnsi="Arial" w:cs="Arial"/>
        </w:rPr>
        <w:fldChar w:fldCharType="end"/>
      </w:r>
    </w:p>
    <w:p w14:paraId="25903388" w14:textId="77777777" w:rsidR="0051198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F86502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F86502" w:rsidRPr="009A50B9">
        <w:rPr>
          <w:rFonts w:ascii="Arial" w:hAnsi="Arial" w:cs="Arial"/>
        </w:rPr>
      </w:r>
      <w:r w:rsidR="00F86502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F86502" w:rsidRPr="009A50B9">
        <w:rPr>
          <w:rFonts w:ascii="Arial" w:hAnsi="Arial" w:cs="Arial"/>
        </w:rPr>
        <w:fldChar w:fldCharType="end"/>
      </w:r>
    </w:p>
    <w:p w14:paraId="2815ABEB" w14:textId="77777777" w:rsidR="00820BEE" w:rsidRPr="009A50B9" w:rsidRDefault="00820BEE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62712319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F86502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F86502" w:rsidRPr="009A50B9">
        <w:rPr>
          <w:rFonts w:ascii="Arial" w:hAnsi="Arial" w:cs="Arial"/>
        </w:rPr>
      </w:r>
      <w:r w:rsidR="00F86502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F86502" w:rsidRPr="009A50B9">
        <w:rPr>
          <w:rFonts w:ascii="Arial" w:hAnsi="Arial" w:cs="Arial"/>
        </w:rPr>
        <w:fldChar w:fldCharType="end"/>
      </w:r>
    </w:p>
    <w:p w14:paraId="295C4FEC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F86502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F86502" w:rsidRPr="009A50B9">
        <w:rPr>
          <w:rFonts w:ascii="Arial" w:hAnsi="Arial" w:cs="Arial"/>
        </w:rPr>
      </w:r>
      <w:r w:rsidR="00F86502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F86502" w:rsidRPr="009A50B9">
        <w:rPr>
          <w:rFonts w:ascii="Arial" w:hAnsi="Arial" w:cs="Arial"/>
        </w:rPr>
        <w:fldChar w:fldCharType="end"/>
      </w:r>
    </w:p>
    <w:p w14:paraId="5572E26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F86502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F86502" w:rsidRPr="009A50B9">
        <w:rPr>
          <w:rFonts w:ascii="Arial" w:hAnsi="Arial" w:cs="Arial"/>
        </w:rPr>
      </w:r>
      <w:r w:rsidR="00F86502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F86502" w:rsidRPr="009A50B9">
        <w:rPr>
          <w:rFonts w:ascii="Arial" w:hAnsi="Arial" w:cs="Arial"/>
        </w:rPr>
        <w:fldChar w:fldCharType="end"/>
      </w:r>
    </w:p>
    <w:p w14:paraId="3364892C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F86502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F86502" w:rsidRPr="009A50B9">
        <w:rPr>
          <w:rFonts w:ascii="Arial" w:hAnsi="Arial" w:cs="Arial"/>
        </w:rPr>
      </w:r>
      <w:r w:rsidR="00F86502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F86502" w:rsidRPr="009A50B9">
        <w:rPr>
          <w:rFonts w:ascii="Arial" w:hAnsi="Arial" w:cs="Arial"/>
        </w:rPr>
        <w:fldChar w:fldCharType="end"/>
      </w:r>
    </w:p>
    <w:p w14:paraId="32EF2B36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F86502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F86502" w:rsidRPr="009A50B9">
        <w:rPr>
          <w:rFonts w:ascii="Arial" w:hAnsi="Arial" w:cs="Arial"/>
        </w:rPr>
      </w:r>
      <w:r w:rsidR="00F86502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F86502" w:rsidRPr="009A50B9">
        <w:rPr>
          <w:rFonts w:ascii="Arial" w:hAnsi="Arial" w:cs="Arial"/>
        </w:rPr>
        <w:fldChar w:fldCharType="end"/>
      </w:r>
    </w:p>
    <w:p w14:paraId="1C59825F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0EB427E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4C62964B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D2C8FC3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319427D9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1BC97AFD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B7FF682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7208E5B" w14:textId="77777777" w:rsidR="000133FA" w:rsidRPr="00D03836" w:rsidRDefault="00D96E79" w:rsidP="00D03836">
      <w:pPr>
        <w:pStyle w:val="Zkladntextodsazen21"/>
        <w:numPr>
          <w:ilvl w:val="1"/>
          <w:numId w:val="6"/>
        </w:numPr>
        <w:rPr>
          <w:rFonts w:ascii="Arial" w:hAnsi="Arial" w:cs="Arial"/>
          <w:color w:val="FF0000"/>
          <w:spacing w:val="-4"/>
          <w:sz w:val="22"/>
        </w:rPr>
      </w:pPr>
      <w:r w:rsidRPr="00D03836">
        <w:rPr>
          <w:rFonts w:ascii="Arial" w:hAnsi="Arial" w:cs="Arial"/>
          <w:spacing w:val="4"/>
          <w:sz w:val="22"/>
        </w:rPr>
        <w:t>Předmětem</w:t>
      </w:r>
      <w:r w:rsidR="00AF208A" w:rsidRPr="00D03836">
        <w:rPr>
          <w:rFonts w:ascii="Arial" w:hAnsi="Arial" w:cs="Arial"/>
          <w:spacing w:val="4"/>
          <w:sz w:val="22"/>
        </w:rPr>
        <w:t xml:space="preserve"> smlouvy</w:t>
      </w:r>
      <w:r w:rsidRPr="00D03836">
        <w:rPr>
          <w:rFonts w:ascii="Arial" w:hAnsi="Arial" w:cs="Arial"/>
          <w:spacing w:val="4"/>
          <w:sz w:val="22"/>
        </w:rPr>
        <w:t xml:space="preserve"> </w:t>
      </w:r>
      <w:r w:rsidR="001D1E0E" w:rsidRPr="00D03836">
        <w:rPr>
          <w:rFonts w:ascii="Arial" w:hAnsi="Arial" w:cs="Arial"/>
          <w:spacing w:val="4"/>
          <w:sz w:val="22"/>
        </w:rPr>
        <w:t>je kompletní zhotovení stavby „</w:t>
      </w:r>
      <w:r w:rsidR="00A877E6" w:rsidRPr="00D03836">
        <w:rPr>
          <w:rFonts w:ascii="Arial" w:hAnsi="Arial" w:cs="Arial"/>
          <w:b/>
          <w:spacing w:val="4"/>
          <w:sz w:val="22"/>
        </w:rPr>
        <w:t xml:space="preserve">II/128, II/150 Lukavec – hr. </w:t>
      </w:r>
      <w:proofErr w:type="gramStart"/>
      <w:r w:rsidR="00A877E6" w:rsidRPr="00D03836">
        <w:rPr>
          <w:rFonts w:ascii="Arial" w:hAnsi="Arial" w:cs="Arial"/>
          <w:b/>
          <w:spacing w:val="4"/>
          <w:sz w:val="22"/>
        </w:rPr>
        <w:t>kraje</w:t>
      </w:r>
      <w:proofErr w:type="gramEnd"/>
      <w:r w:rsidR="00CC4FFF" w:rsidRPr="00D03836">
        <w:rPr>
          <w:rFonts w:ascii="Arial" w:hAnsi="Arial" w:cs="Arial"/>
          <w:spacing w:val="4"/>
          <w:sz w:val="22"/>
        </w:rPr>
        <w:t>“</w:t>
      </w:r>
      <w:r w:rsidR="00BC385E" w:rsidRPr="00D03836">
        <w:rPr>
          <w:rFonts w:ascii="Arial" w:hAnsi="Arial" w:cs="Arial"/>
          <w:spacing w:val="4"/>
          <w:sz w:val="22"/>
        </w:rPr>
        <w:t xml:space="preserve"> </w:t>
      </w:r>
      <w:r w:rsidR="00A05F13" w:rsidRPr="00D03836">
        <w:rPr>
          <w:rFonts w:ascii="Arial" w:hAnsi="Arial" w:cs="Arial"/>
          <w:spacing w:val="4"/>
          <w:sz w:val="22"/>
        </w:rPr>
        <w:t>(dále též „dílo“</w:t>
      </w:r>
      <w:r w:rsidR="003F08CC" w:rsidRPr="00D03836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D03836">
        <w:rPr>
          <w:rFonts w:ascii="Arial" w:hAnsi="Arial" w:cs="Arial"/>
          <w:spacing w:val="4"/>
          <w:sz w:val="22"/>
        </w:rPr>
        <w:t xml:space="preserve">) </w:t>
      </w:r>
      <w:r w:rsidR="00BC385E" w:rsidRPr="00D03836">
        <w:rPr>
          <w:rFonts w:ascii="Arial" w:hAnsi="Arial" w:cs="Arial"/>
          <w:spacing w:val="4"/>
          <w:sz w:val="22"/>
        </w:rPr>
        <w:t>zhotovitelem</w:t>
      </w:r>
      <w:r w:rsidR="00CC4FFF" w:rsidRPr="00D03836">
        <w:rPr>
          <w:rFonts w:ascii="Arial" w:hAnsi="Arial" w:cs="Arial"/>
          <w:spacing w:val="4"/>
          <w:sz w:val="22"/>
        </w:rPr>
        <w:t>.</w:t>
      </w:r>
      <w:r w:rsidR="001D1E0E" w:rsidRPr="00D03836">
        <w:rPr>
          <w:rFonts w:ascii="Arial" w:hAnsi="Arial" w:cs="Arial"/>
          <w:spacing w:val="4"/>
          <w:sz w:val="22"/>
        </w:rPr>
        <w:t xml:space="preserve"> </w:t>
      </w:r>
      <w:r w:rsidR="00D03836" w:rsidRPr="00F76000">
        <w:rPr>
          <w:rFonts w:ascii="Arial" w:hAnsi="Arial" w:cs="Arial"/>
          <w:sz w:val="22"/>
        </w:rPr>
        <w:t xml:space="preserve">Jedná se o rekonstrukci silnic II/128 a II/150 v úseku mezi obcí Nové </w:t>
      </w:r>
      <w:proofErr w:type="spellStart"/>
      <w:r w:rsidR="00D03836" w:rsidRPr="00F76000">
        <w:rPr>
          <w:rFonts w:ascii="Arial" w:hAnsi="Arial" w:cs="Arial"/>
          <w:sz w:val="22"/>
        </w:rPr>
        <w:t>Práchňany</w:t>
      </w:r>
      <w:proofErr w:type="spellEnd"/>
      <w:r w:rsidR="00D03836" w:rsidRPr="00F76000">
        <w:rPr>
          <w:rFonts w:ascii="Arial" w:hAnsi="Arial" w:cs="Arial"/>
          <w:sz w:val="22"/>
        </w:rPr>
        <w:t xml:space="preserve"> a městysem Lukavec, kde je v místech se zhoršenými směrovými poměry navržena přeložka stávající silnice. Zároveň budou zrekonstruovány mosty ev. </w:t>
      </w:r>
      <w:r w:rsidR="00D03836">
        <w:rPr>
          <w:rFonts w:ascii="Arial" w:hAnsi="Arial" w:cs="Arial"/>
          <w:sz w:val="22"/>
        </w:rPr>
        <w:t>č</w:t>
      </w:r>
      <w:r w:rsidR="00D03836" w:rsidRPr="00F76000">
        <w:rPr>
          <w:rFonts w:ascii="Arial" w:hAnsi="Arial" w:cs="Arial"/>
          <w:sz w:val="22"/>
        </w:rPr>
        <w:t>. 128-001, 128-002</w:t>
      </w:r>
      <w:r w:rsidR="00D03836">
        <w:rPr>
          <w:rFonts w:ascii="Arial" w:hAnsi="Arial" w:cs="Arial"/>
          <w:sz w:val="22"/>
        </w:rPr>
        <w:t xml:space="preserve"> a </w:t>
      </w:r>
      <w:r w:rsidR="00D03836" w:rsidRPr="00F76000">
        <w:rPr>
          <w:rFonts w:ascii="Arial" w:hAnsi="Arial" w:cs="Arial"/>
          <w:sz w:val="22"/>
        </w:rPr>
        <w:t xml:space="preserve">128-003. </w:t>
      </w:r>
      <w:r w:rsidR="00D03836" w:rsidRPr="00F76000">
        <w:rPr>
          <w:rFonts w:ascii="Arial" w:eastAsia="MS Mincho" w:hAnsi="Arial" w:cs="Arial"/>
          <w:sz w:val="22"/>
        </w:rPr>
        <w:t>V rámci stavby dojde ke sjednocení šířkového uspořádání komunikace na návrhovou kategorii S 7,5/50-60. Délka stavby je 3,233 km</w:t>
      </w:r>
      <w:r w:rsidR="00D03836">
        <w:rPr>
          <w:rFonts w:ascii="Arial" w:eastAsia="MS Mincho" w:hAnsi="Arial" w:cs="Arial"/>
          <w:sz w:val="22"/>
        </w:rPr>
        <w:t>.</w:t>
      </w:r>
    </w:p>
    <w:p w14:paraId="5701E437" w14:textId="77777777" w:rsidR="00D03836" w:rsidRPr="00D03836" w:rsidRDefault="00D03836" w:rsidP="00D03836">
      <w:pPr>
        <w:pStyle w:val="Zkladntextodsazen21"/>
        <w:ind w:left="0" w:firstLine="0"/>
        <w:rPr>
          <w:rFonts w:ascii="Arial" w:hAnsi="Arial" w:cs="Arial"/>
          <w:color w:val="FF0000"/>
          <w:spacing w:val="-4"/>
          <w:sz w:val="22"/>
        </w:rPr>
      </w:pPr>
    </w:p>
    <w:p w14:paraId="7E9D03CB" w14:textId="77777777" w:rsidR="000133FA" w:rsidRPr="00AA5019" w:rsidRDefault="000133FA" w:rsidP="000133FA">
      <w:pPr>
        <w:pStyle w:val="Zkladntextodsazen21"/>
        <w:ind w:left="0" w:firstLine="0"/>
        <w:rPr>
          <w:rFonts w:ascii="Arial" w:hAnsi="Arial" w:cs="Arial"/>
          <w:sz w:val="22"/>
        </w:rPr>
      </w:pPr>
      <w:r w:rsidRPr="00AA5019">
        <w:rPr>
          <w:rFonts w:ascii="Arial" w:hAnsi="Arial" w:cs="Arial"/>
          <w:sz w:val="22"/>
        </w:rPr>
        <w:t xml:space="preserve">Stavba bude realizována dle projektové dokumentace </w:t>
      </w:r>
      <w:r w:rsidR="004938B7" w:rsidRPr="00EA4A90">
        <w:rPr>
          <w:rFonts w:ascii="Arial" w:hAnsi="Arial" w:cs="Arial"/>
          <w:sz w:val="22"/>
        </w:rPr>
        <w:t xml:space="preserve">„II/128, II/150 Lukavec – hr. </w:t>
      </w:r>
      <w:proofErr w:type="gramStart"/>
      <w:r w:rsidR="004938B7" w:rsidRPr="00EA4A90">
        <w:rPr>
          <w:rFonts w:ascii="Arial" w:hAnsi="Arial" w:cs="Arial"/>
          <w:sz w:val="22"/>
        </w:rPr>
        <w:t>kraje</w:t>
      </w:r>
      <w:proofErr w:type="gramEnd"/>
      <w:r w:rsidR="004938B7" w:rsidRPr="00EA4A90">
        <w:rPr>
          <w:rFonts w:ascii="Arial" w:hAnsi="Arial" w:cs="Arial"/>
          <w:sz w:val="22"/>
        </w:rPr>
        <w:t xml:space="preserve">“ vypracované ve stupni PDPS společností PUDIS a.s., </w:t>
      </w:r>
      <w:r w:rsidR="004938B7" w:rsidRPr="00954751">
        <w:rPr>
          <w:rFonts w:ascii="Arial" w:hAnsi="Arial" w:cs="Arial"/>
          <w:sz w:val="22"/>
        </w:rPr>
        <w:t>Podbabská 1014/20</w:t>
      </w:r>
      <w:r w:rsidR="004938B7" w:rsidRPr="00EA4A90">
        <w:rPr>
          <w:rFonts w:ascii="Arial" w:hAnsi="Arial" w:cs="Arial"/>
          <w:sz w:val="22"/>
        </w:rPr>
        <w:t xml:space="preserve">, </w:t>
      </w:r>
      <w:r w:rsidR="004938B7" w:rsidRPr="00954751">
        <w:rPr>
          <w:rFonts w:ascii="Arial" w:hAnsi="Arial" w:cs="Arial"/>
          <w:sz w:val="22"/>
        </w:rPr>
        <w:t>160 00 Praha 6</w:t>
      </w:r>
      <w:r w:rsidR="004938B7">
        <w:rPr>
          <w:rFonts w:ascii="Arial" w:hAnsi="Arial" w:cs="Arial"/>
          <w:sz w:val="22"/>
        </w:rPr>
        <w:t xml:space="preserve">, IČO </w:t>
      </w:r>
      <w:r w:rsidR="004938B7" w:rsidRPr="00C91E6B">
        <w:rPr>
          <w:rFonts w:ascii="Arial" w:hAnsi="Arial" w:cs="Arial"/>
          <w:sz w:val="22"/>
        </w:rPr>
        <w:t>45272891</w:t>
      </w:r>
      <w:r w:rsidR="004938B7" w:rsidRPr="00EA4A90">
        <w:rPr>
          <w:rFonts w:ascii="Arial" w:hAnsi="Arial" w:cs="Arial"/>
          <w:sz w:val="22"/>
        </w:rPr>
        <w:t xml:space="preserve"> v dubnu 2019.</w:t>
      </w:r>
    </w:p>
    <w:p w14:paraId="68A77F93" w14:textId="77777777" w:rsidR="000133FA" w:rsidRPr="00AA5019" w:rsidRDefault="000133FA" w:rsidP="000133FA">
      <w:pPr>
        <w:pStyle w:val="Zkladntextodsazen21"/>
        <w:rPr>
          <w:rFonts w:ascii="Arial" w:hAnsi="Arial" w:cs="Arial"/>
          <w:sz w:val="22"/>
        </w:rPr>
      </w:pPr>
    </w:p>
    <w:p w14:paraId="7CD61BEA" w14:textId="77777777" w:rsidR="00461095" w:rsidRPr="00AA5019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3CF9E754" w14:textId="77777777" w:rsidR="00432F74" w:rsidRPr="00AA5019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5A2C5D27" w14:textId="77777777" w:rsidR="00432F74" w:rsidRPr="00AA5019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AA5019">
        <w:rPr>
          <w:rFonts w:ascii="Arial" w:hAnsi="Arial" w:cs="Arial"/>
          <w:spacing w:val="-2"/>
          <w:sz w:val="22"/>
        </w:rPr>
        <w:t>Součástí stavby jsou i dopravně inženýrská opatření, zajištění pov</w:t>
      </w:r>
      <w:r w:rsidR="0055383E" w:rsidRPr="00AA5019">
        <w:rPr>
          <w:rFonts w:ascii="Arial" w:hAnsi="Arial" w:cs="Arial"/>
          <w:spacing w:val="-2"/>
          <w:sz w:val="22"/>
        </w:rPr>
        <w:t>olení uzavírky na silnicích II/128 a II/150</w:t>
      </w:r>
      <w:r w:rsidRPr="00AA5019">
        <w:rPr>
          <w:rFonts w:ascii="Arial" w:hAnsi="Arial" w:cs="Arial"/>
          <w:spacing w:val="-2"/>
          <w:sz w:val="22"/>
        </w:rPr>
        <w:t xml:space="preserve"> a definitivní dopravní značení nové komunikace.</w:t>
      </w:r>
    </w:p>
    <w:p w14:paraId="72FE80A0" w14:textId="77777777" w:rsidR="00F22302" w:rsidRPr="00AA5019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289963B3" w14:textId="77777777" w:rsidR="00432F74" w:rsidRPr="00AA5019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AA5019">
        <w:rPr>
          <w:rFonts w:ascii="Arial" w:hAnsi="Arial" w:cs="Arial"/>
          <w:spacing w:val="-2"/>
        </w:rPr>
        <w:t>Zhotovitel</w:t>
      </w:r>
      <w:r w:rsidR="00432F74" w:rsidRPr="00AA5019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 w:rsidRPr="00AA5019">
        <w:rPr>
          <w:rFonts w:ascii="Arial" w:hAnsi="Arial" w:cs="Arial"/>
          <w:spacing w:val="-2"/>
        </w:rPr>
        <w:t xml:space="preserve">v dokladové </w:t>
      </w:r>
      <w:r w:rsidR="00432F74" w:rsidRPr="00AA5019">
        <w:rPr>
          <w:rFonts w:ascii="Arial" w:hAnsi="Arial" w:cs="Arial"/>
          <w:spacing w:val="-2"/>
        </w:rPr>
        <w:t>části projektové dokumentace.</w:t>
      </w:r>
    </w:p>
    <w:p w14:paraId="1F92A152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74391B7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145A0D">
        <w:rPr>
          <w:rFonts w:ascii="Arial" w:hAnsi="Arial" w:cs="Arial"/>
        </w:rPr>
        <w:t>Pokládka</w:t>
      </w:r>
      <w:r w:rsidR="00175ECE" w:rsidRPr="00145A0D">
        <w:rPr>
          <w:rFonts w:ascii="Arial" w:hAnsi="Arial" w:cs="Arial"/>
        </w:rPr>
        <w:t xml:space="preserve"> </w:t>
      </w:r>
      <w:r w:rsidRPr="00145A0D">
        <w:rPr>
          <w:rFonts w:ascii="Arial" w:hAnsi="Arial" w:cs="Arial"/>
        </w:rPr>
        <w:t>obrusné vrstvy bude</w:t>
      </w:r>
      <w:r w:rsidR="00D03836" w:rsidRPr="00145A0D">
        <w:rPr>
          <w:rFonts w:ascii="Arial" w:hAnsi="Arial" w:cs="Arial"/>
        </w:rPr>
        <w:t>, po jednotlivých etapách,</w:t>
      </w:r>
      <w:r w:rsidRPr="00145A0D">
        <w:rPr>
          <w:rFonts w:ascii="Arial" w:hAnsi="Arial" w:cs="Arial"/>
        </w:rPr>
        <w:t xml:space="preserve"> provedena vcelku bez středové spáry.</w:t>
      </w:r>
    </w:p>
    <w:p w14:paraId="563A0BE5" w14:textId="77777777" w:rsidR="00BE67D8" w:rsidRDefault="00BE67D8" w:rsidP="003C1A14">
      <w:pPr>
        <w:spacing w:line="264" w:lineRule="auto"/>
        <w:jc w:val="both"/>
        <w:rPr>
          <w:rFonts w:ascii="Arial" w:hAnsi="Arial" w:cs="Arial"/>
        </w:rPr>
      </w:pPr>
    </w:p>
    <w:p w14:paraId="0BE7380C" w14:textId="39B8FD22" w:rsidR="00BE67D8" w:rsidRPr="00EA4A90" w:rsidRDefault="00BE67D8" w:rsidP="00BE67D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Zhotovitel zajistí</w:t>
      </w:r>
      <w:r w:rsidRPr="00EA4A90"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uzavírky silnice II/128 a II/150 pro jednotlivé </w:t>
      </w:r>
      <w:r>
        <w:rPr>
          <w:rFonts w:ascii="Arial" w:hAnsi="Arial" w:cs="Arial"/>
          <w:b w:val="0"/>
          <w:sz w:val="22"/>
          <w:szCs w:val="22"/>
        </w:rPr>
        <w:t>etapy</w:t>
      </w:r>
      <w:r w:rsidRPr="00EA4A90">
        <w:rPr>
          <w:rFonts w:ascii="Arial" w:hAnsi="Arial" w:cs="Arial"/>
          <w:b w:val="0"/>
          <w:sz w:val="22"/>
          <w:szCs w:val="22"/>
        </w:rPr>
        <w:t xml:space="preserve"> stavby</w:t>
      </w:r>
      <w:r w:rsidR="003801E4">
        <w:rPr>
          <w:rFonts w:ascii="Arial" w:hAnsi="Arial" w:cs="Arial"/>
          <w:b w:val="0"/>
          <w:sz w:val="22"/>
          <w:szCs w:val="22"/>
        </w:rPr>
        <w:t>.</w:t>
      </w:r>
    </w:p>
    <w:p w14:paraId="405DCE65" w14:textId="77777777" w:rsidR="00BE67D8" w:rsidRPr="00EA4A90" w:rsidRDefault="00BE67D8" w:rsidP="00BE67D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9C3CEB5" w14:textId="77777777" w:rsidR="00BE67D8" w:rsidRPr="00EA4A90" w:rsidRDefault="00BE67D8" w:rsidP="00BE67D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A4A90">
        <w:rPr>
          <w:rFonts w:ascii="Arial" w:hAnsi="Arial" w:cs="Arial"/>
          <w:b w:val="0"/>
          <w:sz w:val="22"/>
          <w:szCs w:val="22"/>
        </w:rPr>
        <w:t xml:space="preserve">Přeložky dotčených inženýrských sítí ve správě </w:t>
      </w:r>
      <w:proofErr w:type="spellStart"/>
      <w:proofErr w:type="gramStart"/>
      <w:r>
        <w:rPr>
          <w:rFonts w:ascii="Arial" w:hAnsi="Arial" w:cs="Arial"/>
          <w:b w:val="0"/>
          <w:sz w:val="22"/>
          <w:szCs w:val="22"/>
        </w:rPr>
        <w:t>eg.d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(dříve</w:t>
      </w:r>
      <w:proofErr w:type="gramEnd"/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A4A90">
        <w:rPr>
          <w:rFonts w:ascii="Arial" w:hAnsi="Arial" w:cs="Arial"/>
          <w:b w:val="0"/>
          <w:sz w:val="22"/>
          <w:szCs w:val="22"/>
        </w:rPr>
        <w:t>E.ON</w:t>
      </w:r>
      <w:r>
        <w:rPr>
          <w:rFonts w:ascii="Arial" w:hAnsi="Arial" w:cs="Arial"/>
          <w:b w:val="0"/>
          <w:sz w:val="22"/>
          <w:szCs w:val="22"/>
        </w:rPr>
        <w:t>):</w:t>
      </w:r>
      <w:r w:rsidRPr="00EA4A90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SO 412, 422, 432</w:t>
      </w:r>
      <w:r w:rsidRPr="00EA4A90">
        <w:rPr>
          <w:rFonts w:ascii="Arial" w:hAnsi="Arial" w:cs="Arial"/>
          <w:b w:val="0"/>
          <w:sz w:val="22"/>
          <w:szCs w:val="22"/>
        </w:rPr>
        <w:t xml:space="preserve"> a </w:t>
      </w:r>
      <w:r>
        <w:rPr>
          <w:rFonts w:ascii="Arial" w:hAnsi="Arial" w:cs="Arial"/>
          <w:b w:val="0"/>
          <w:sz w:val="22"/>
          <w:szCs w:val="22"/>
        </w:rPr>
        <w:t>společnosti</w:t>
      </w:r>
      <w:r w:rsidRPr="00EA4A90">
        <w:rPr>
          <w:rFonts w:ascii="Arial" w:hAnsi="Arial" w:cs="Arial"/>
          <w:b w:val="0"/>
          <w:sz w:val="22"/>
          <w:szCs w:val="22"/>
        </w:rPr>
        <w:t xml:space="preserve"> CETIN a.s.</w:t>
      </w:r>
      <w:r>
        <w:rPr>
          <w:rFonts w:ascii="Arial" w:hAnsi="Arial" w:cs="Arial"/>
          <w:b w:val="0"/>
          <w:sz w:val="22"/>
          <w:szCs w:val="22"/>
        </w:rPr>
        <w:t xml:space="preserve">: </w:t>
      </w:r>
      <w:r w:rsidRPr="00EA4A90">
        <w:rPr>
          <w:rFonts w:ascii="Arial" w:hAnsi="Arial" w:cs="Arial"/>
          <w:b w:val="0"/>
          <w:sz w:val="22"/>
          <w:szCs w:val="22"/>
        </w:rPr>
        <w:t xml:space="preserve">SO 452, 462, 472 budou zajišťovat správci inženýrských sítí a </w:t>
      </w:r>
      <w:r>
        <w:rPr>
          <w:rFonts w:ascii="Arial" w:hAnsi="Arial" w:cs="Arial"/>
          <w:b w:val="0"/>
          <w:sz w:val="22"/>
          <w:szCs w:val="22"/>
        </w:rPr>
        <w:t>zhotovitel</w:t>
      </w:r>
      <w:r w:rsidRPr="00EA4A90">
        <w:rPr>
          <w:rFonts w:ascii="Arial" w:hAnsi="Arial" w:cs="Arial"/>
          <w:b w:val="0"/>
          <w:sz w:val="22"/>
          <w:szCs w:val="22"/>
        </w:rPr>
        <w:t xml:space="preserve"> musí tyto činnosti s prováděcími firmami koordinovat</w:t>
      </w:r>
    </w:p>
    <w:p w14:paraId="17DDE3AD" w14:textId="77777777" w:rsidR="00BE67D8" w:rsidRPr="00EA4A90" w:rsidRDefault="00BE67D8" w:rsidP="00BE67D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674293B" w14:textId="77777777" w:rsidR="00BE67D8" w:rsidRPr="00EA4A90" w:rsidRDefault="00BE67D8" w:rsidP="00BE67D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A4A90">
        <w:rPr>
          <w:rFonts w:ascii="Arial" w:hAnsi="Arial" w:cs="Arial"/>
          <w:b w:val="0"/>
          <w:sz w:val="22"/>
          <w:szCs w:val="22"/>
        </w:rPr>
        <w:t>Vybraný dodavatel je povinen koordinovat práce a uzavírky se zh</w:t>
      </w:r>
      <w:r>
        <w:rPr>
          <w:rFonts w:ascii="Arial" w:hAnsi="Arial" w:cs="Arial"/>
          <w:b w:val="0"/>
          <w:sz w:val="22"/>
          <w:szCs w:val="22"/>
        </w:rPr>
        <w:t>otovitelem stavebních prací akce</w:t>
      </w:r>
      <w:r w:rsidRPr="00EA4A90">
        <w:rPr>
          <w:rFonts w:ascii="Arial" w:hAnsi="Arial" w:cs="Arial"/>
          <w:b w:val="0"/>
          <w:sz w:val="22"/>
          <w:szCs w:val="22"/>
        </w:rPr>
        <w:t xml:space="preserve"> II/128 Lukavec - obchvat (investor Kraj Vysočina) zprůjezdnění do konce srpna 2022.</w:t>
      </w:r>
    </w:p>
    <w:p w14:paraId="215E9DEB" w14:textId="77777777" w:rsidR="00BE67D8" w:rsidRPr="00EA4A90" w:rsidRDefault="00BE67D8" w:rsidP="00BE67D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5DCFFE9" w14:textId="77777777" w:rsidR="00BE67D8" w:rsidRPr="00EA4A90" w:rsidRDefault="00BE67D8" w:rsidP="00BE67D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A4A90">
        <w:rPr>
          <w:rFonts w:ascii="Arial" w:hAnsi="Arial" w:cs="Arial"/>
          <w:b w:val="0"/>
          <w:sz w:val="22"/>
          <w:szCs w:val="22"/>
        </w:rPr>
        <w:t xml:space="preserve">Vybraný dodavatel zajistí po dohodě s uživateli zemědělských pozemků vytýčení dočasného i trvalého záboru </w:t>
      </w:r>
      <w:r w:rsidRPr="00690D52">
        <w:rPr>
          <w:rFonts w:ascii="Arial" w:hAnsi="Arial" w:cs="Arial"/>
          <w:b w:val="0"/>
          <w:sz w:val="22"/>
          <w:szCs w:val="22"/>
        </w:rPr>
        <w:t xml:space="preserve">před zahájením jarních osevů pro rok 2022 a to </w:t>
      </w:r>
      <w:r>
        <w:rPr>
          <w:rFonts w:ascii="Arial" w:hAnsi="Arial" w:cs="Arial"/>
          <w:b w:val="0"/>
          <w:sz w:val="22"/>
          <w:szCs w:val="22"/>
        </w:rPr>
        <w:t xml:space="preserve">nejpozději do </w:t>
      </w:r>
      <w:r w:rsidRPr="00690D52">
        <w:rPr>
          <w:rFonts w:ascii="Arial" w:hAnsi="Arial" w:cs="Arial"/>
          <w:b w:val="0"/>
          <w:sz w:val="22"/>
          <w:szCs w:val="22"/>
        </w:rPr>
        <w:t>15. 3. 2022.</w:t>
      </w:r>
    </w:p>
    <w:p w14:paraId="4A5268AF" w14:textId="77777777" w:rsidR="00BE67D8" w:rsidRDefault="00BE67D8" w:rsidP="003C1A14">
      <w:pPr>
        <w:spacing w:line="264" w:lineRule="auto"/>
        <w:jc w:val="both"/>
        <w:rPr>
          <w:rFonts w:ascii="Arial" w:hAnsi="Arial" w:cs="Arial"/>
        </w:rPr>
      </w:pPr>
    </w:p>
    <w:p w14:paraId="5686CFA6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0CD8F77D" w14:textId="77777777"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</w:t>
      </w:r>
      <w:r w:rsidR="0018252F">
        <w:rPr>
          <w:rFonts w:ascii="Arial" w:hAnsi="Arial" w:cs="Arial"/>
          <w:sz w:val="22"/>
          <w:szCs w:val="22"/>
        </w:rPr>
        <w:t xml:space="preserve">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7E8E4901" w14:textId="77777777" w:rsidR="002E10C4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bookmarkStart w:id="1" w:name="_GoBack"/>
      <w:bookmarkEnd w:id="1"/>
      <w:r w:rsidRPr="00EA4A90">
        <w:rPr>
          <w:rFonts w:ascii="Arial" w:hAnsi="Arial"/>
        </w:rPr>
        <w:t>SO 000 – Vedlejší a ostatní náklady</w:t>
      </w:r>
    </w:p>
    <w:p w14:paraId="3393AB0B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002 – Příprava území a zařízení staveniště</w:t>
      </w:r>
    </w:p>
    <w:p w14:paraId="43158C41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 xml:space="preserve">SO 102.1 – Rekonstrukce silnice II/150 v km 33,387 – km 34,453 </w:t>
      </w:r>
    </w:p>
    <w:p w14:paraId="2CB2697D" w14:textId="77777777" w:rsidR="002E10C4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102.2</w:t>
      </w:r>
      <w:r>
        <w:rPr>
          <w:rFonts w:ascii="Arial" w:hAnsi="Arial"/>
        </w:rPr>
        <w:t>.1.</w:t>
      </w:r>
      <w:r w:rsidRPr="00EA4A90">
        <w:rPr>
          <w:rFonts w:ascii="Arial" w:hAnsi="Arial"/>
        </w:rPr>
        <w:t xml:space="preserve"> – Rekonstrukce silnice II/128 v km 0,000 – </w:t>
      </w:r>
      <w:proofErr w:type="gramStart"/>
      <w:r w:rsidRPr="00EA4A90">
        <w:rPr>
          <w:rFonts w:ascii="Arial" w:hAnsi="Arial"/>
        </w:rPr>
        <w:t xml:space="preserve">km </w:t>
      </w:r>
      <w:r>
        <w:rPr>
          <w:rFonts w:ascii="Arial" w:hAnsi="Arial"/>
        </w:rPr>
        <w:t>2,356</w:t>
      </w:r>
      <w:proofErr w:type="gramEnd"/>
      <w:r>
        <w:rPr>
          <w:rFonts w:ascii="Arial" w:hAnsi="Arial"/>
        </w:rPr>
        <w:t xml:space="preserve"> </w:t>
      </w:r>
    </w:p>
    <w:p w14:paraId="5385AC03" w14:textId="77777777" w:rsidR="002E10C4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102.2</w:t>
      </w:r>
      <w:r>
        <w:rPr>
          <w:rFonts w:ascii="Arial" w:hAnsi="Arial"/>
        </w:rPr>
        <w:t>.2.</w:t>
      </w:r>
      <w:r w:rsidRPr="00EA4A90">
        <w:rPr>
          <w:rFonts w:ascii="Arial" w:hAnsi="Arial"/>
        </w:rPr>
        <w:t xml:space="preserve"> – Rekonstrukce silnice II/128 v km 0,000 – </w:t>
      </w:r>
      <w:proofErr w:type="gramStart"/>
      <w:r w:rsidRPr="00EA4A90">
        <w:rPr>
          <w:rFonts w:ascii="Arial" w:hAnsi="Arial"/>
        </w:rPr>
        <w:t xml:space="preserve">km </w:t>
      </w:r>
      <w:r>
        <w:rPr>
          <w:rFonts w:ascii="Arial" w:hAnsi="Arial"/>
        </w:rPr>
        <w:t>2,356</w:t>
      </w:r>
      <w:proofErr w:type="gramEnd"/>
      <w:r>
        <w:rPr>
          <w:rFonts w:ascii="Arial" w:hAnsi="Arial"/>
        </w:rPr>
        <w:t xml:space="preserve"> – zastávky BUS</w:t>
      </w:r>
    </w:p>
    <w:p w14:paraId="4A24D37E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102.2</w:t>
      </w:r>
      <w:r>
        <w:rPr>
          <w:rFonts w:ascii="Arial" w:hAnsi="Arial"/>
        </w:rPr>
        <w:t>.3.</w:t>
      </w:r>
      <w:r w:rsidRPr="00EA4A90">
        <w:rPr>
          <w:rFonts w:ascii="Arial" w:hAnsi="Arial"/>
        </w:rPr>
        <w:t xml:space="preserve"> – Rekonstrukce silnice II/128 v km 0,000 – </w:t>
      </w:r>
      <w:proofErr w:type="gramStart"/>
      <w:r w:rsidRPr="00EA4A90">
        <w:rPr>
          <w:rFonts w:ascii="Arial" w:hAnsi="Arial"/>
        </w:rPr>
        <w:t xml:space="preserve">km </w:t>
      </w:r>
      <w:r>
        <w:rPr>
          <w:rFonts w:ascii="Arial" w:hAnsi="Arial"/>
        </w:rPr>
        <w:t>2,356</w:t>
      </w:r>
      <w:proofErr w:type="gramEnd"/>
      <w:r>
        <w:rPr>
          <w:rFonts w:ascii="Arial" w:hAnsi="Arial"/>
        </w:rPr>
        <w:t xml:space="preserve"> – napojení na </w:t>
      </w:r>
      <w:proofErr w:type="spellStart"/>
      <w:r>
        <w:rPr>
          <w:rFonts w:ascii="Arial" w:hAnsi="Arial"/>
        </w:rPr>
        <w:t>stáv</w:t>
      </w:r>
      <w:proofErr w:type="spellEnd"/>
      <w:r>
        <w:rPr>
          <w:rFonts w:ascii="Arial" w:hAnsi="Arial"/>
        </w:rPr>
        <w:t>.</w:t>
      </w:r>
    </w:p>
    <w:p w14:paraId="01D271E7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112 – Úpravy stávajících sjezdů</w:t>
      </w:r>
    </w:p>
    <w:p w14:paraId="01685854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182 – DIO</w:t>
      </w:r>
    </w:p>
    <w:p w14:paraId="1B1144D8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187 – Opravy stávajících komunikací</w:t>
      </w:r>
    </w:p>
    <w:p w14:paraId="008AD108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192 – Trvalé dopravní značení</w:t>
      </w:r>
    </w:p>
    <w:p w14:paraId="6881D9F0" w14:textId="77777777" w:rsidR="002E10C4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201 – Most ev. č. 128 – 001 v </w:t>
      </w:r>
      <w:proofErr w:type="gramStart"/>
      <w:r w:rsidRPr="00EA4A90">
        <w:rPr>
          <w:rFonts w:ascii="Arial" w:hAnsi="Arial"/>
        </w:rPr>
        <w:t>km 2,346</w:t>
      </w:r>
      <w:proofErr w:type="gramEnd"/>
    </w:p>
    <w:p w14:paraId="5892ACF5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201</w:t>
      </w:r>
      <w:r>
        <w:rPr>
          <w:rFonts w:ascii="Arial" w:hAnsi="Arial"/>
        </w:rPr>
        <w:t>.1</w:t>
      </w:r>
      <w:r w:rsidRPr="00EA4A90">
        <w:rPr>
          <w:rFonts w:ascii="Arial" w:hAnsi="Arial"/>
        </w:rPr>
        <w:t xml:space="preserve"> – Most ev. č. 128 – 001 v km 2,346</w:t>
      </w:r>
      <w:r>
        <w:rPr>
          <w:rFonts w:ascii="Arial" w:hAnsi="Arial"/>
        </w:rPr>
        <w:t xml:space="preserve"> - koryto</w:t>
      </w:r>
    </w:p>
    <w:p w14:paraId="0E021BC2" w14:textId="77777777" w:rsidR="002E10C4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202 – Most ev. č. 128 – 002 v </w:t>
      </w:r>
      <w:proofErr w:type="gramStart"/>
      <w:r w:rsidRPr="00EA4A90">
        <w:rPr>
          <w:rFonts w:ascii="Arial" w:hAnsi="Arial"/>
        </w:rPr>
        <w:t>km 2,730</w:t>
      </w:r>
      <w:proofErr w:type="gramEnd"/>
    </w:p>
    <w:p w14:paraId="01EF9269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202</w:t>
      </w:r>
      <w:r>
        <w:rPr>
          <w:rFonts w:ascii="Arial" w:hAnsi="Arial"/>
        </w:rPr>
        <w:t>.1</w:t>
      </w:r>
      <w:r w:rsidRPr="00EA4A90">
        <w:rPr>
          <w:rFonts w:ascii="Arial" w:hAnsi="Arial"/>
        </w:rPr>
        <w:t xml:space="preserve"> – Most ev. č. 128 – 002 v km 2,730</w:t>
      </w:r>
      <w:r>
        <w:rPr>
          <w:rFonts w:ascii="Arial" w:hAnsi="Arial"/>
        </w:rPr>
        <w:t xml:space="preserve"> - koryto</w:t>
      </w:r>
    </w:p>
    <w:p w14:paraId="5ED06AB5" w14:textId="77777777" w:rsidR="002E10C4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203  - Most ev. č. 128 – 003 v </w:t>
      </w:r>
      <w:proofErr w:type="gramStart"/>
      <w:r w:rsidRPr="00EA4A90">
        <w:rPr>
          <w:rFonts w:ascii="Arial" w:hAnsi="Arial"/>
        </w:rPr>
        <w:t>km 2,748</w:t>
      </w:r>
      <w:proofErr w:type="gramEnd"/>
    </w:p>
    <w:p w14:paraId="7C9A942B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203</w:t>
      </w:r>
      <w:r>
        <w:rPr>
          <w:rFonts w:ascii="Arial" w:hAnsi="Arial"/>
        </w:rPr>
        <w:t>.1</w:t>
      </w:r>
      <w:r w:rsidRPr="00EA4A90">
        <w:rPr>
          <w:rFonts w:ascii="Arial" w:hAnsi="Arial"/>
        </w:rPr>
        <w:t xml:space="preserve">  - Most ev. č. 128 – 003 v </w:t>
      </w:r>
      <w:proofErr w:type="gramStart"/>
      <w:r w:rsidRPr="00EA4A90">
        <w:rPr>
          <w:rFonts w:ascii="Arial" w:hAnsi="Arial"/>
        </w:rPr>
        <w:t>km 2,748</w:t>
      </w:r>
      <w:proofErr w:type="gramEnd"/>
    </w:p>
    <w:p w14:paraId="51333479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204 - Opěrná zeď v </w:t>
      </w:r>
      <w:proofErr w:type="gramStart"/>
      <w:r w:rsidRPr="00EA4A90">
        <w:rPr>
          <w:rFonts w:ascii="Arial" w:hAnsi="Arial"/>
        </w:rPr>
        <w:t>km 2,215</w:t>
      </w:r>
      <w:proofErr w:type="gramEnd"/>
      <w:r w:rsidRPr="00EA4A90">
        <w:rPr>
          <w:rFonts w:ascii="Arial" w:hAnsi="Arial"/>
        </w:rPr>
        <w:t xml:space="preserve"> – 2,305 vlevo</w:t>
      </w:r>
    </w:p>
    <w:p w14:paraId="3470F3BA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 xml:space="preserve">SO 302 - Dešťová kanalizace v obci </w:t>
      </w:r>
      <w:proofErr w:type="spellStart"/>
      <w:r w:rsidRPr="00EA4A90">
        <w:rPr>
          <w:rFonts w:ascii="Arial" w:hAnsi="Arial"/>
        </w:rPr>
        <w:t>Čáslavsko</w:t>
      </w:r>
      <w:proofErr w:type="spellEnd"/>
    </w:p>
    <w:p w14:paraId="6C430461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lastRenderedPageBreak/>
        <w:t>SO 312 – Úpravy stávajících meliorací</w:t>
      </w:r>
    </w:p>
    <w:p w14:paraId="620BE6F6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 xml:space="preserve">SO 322 – Rekonstrukce propustku z rybníka </w:t>
      </w:r>
      <w:proofErr w:type="spellStart"/>
      <w:r w:rsidRPr="00EA4A90">
        <w:rPr>
          <w:rFonts w:ascii="Arial" w:hAnsi="Arial"/>
        </w:rPr>
        <w:t>Šebíř</w:t>
      </w:r>
      <w:proofErr w:type="spellEnd"/>
      <w:r w:rsidRPr="00EA4A90">
        <w:rPr>
          <w:rFonts w:ascii="Arial" w:hAnsi="Arial"/>
        </w:rPr>
        <w:t xml:space="preserve"> v </w:t>
      </w:r>
      <w:proofErr w:type="gramStart"/>
      <w:r w:rsidRPr="00EA4A90">
        <w:rPr>
          <w:rFonts w:ascii="Arial" w:hAnsi="Arial"/>
        </w:rPr>
        <w:t>km 2,290</w:t>
      </w:r>
      <w:proofErr w:type="gramEnd"/>
    </w:p>
    <w:p w14:paraId="7DA85098" w14:textId="77777777" w:rsidR="002E10C4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 xml:space="preserve">SO 332 – Úprava hráze rybníka </w:t>
      </w:r>
      <w:proofErr w:type="spellStart"/>
      <w:r w:rsidRPr="00EA4A90">
        <w:rPr>
          <w:rFonts w:ascii="Arial" w:hAnsi="Arial"/>
        </w:rPr>
        <w:t>Šebíř</w:t>
      </w:r>
      <w:proofErr w:type="spellEnd"/>
      <w:r w:rsidRPr="00EA4A90">
        <w:rPr>
          <w:rFonts w:ascii="Arial" w:hAnsi="Arial"/>
        </w:rPr>
        <w:t xml:space="preserve"> v </w:t>
      </w:r>
      <w:proofErr w:type="gramStart"/>
      <w:r w:rsidRPr="00EA4A90">
        <w:rPr>
          <w:rFonts w:ascii="Arial" w:hAnsi="Arial"/>
        </w:rPr>
        <w:t>km 2,225</w:t>
      </w:r>
      <w:proofErr w:type="gramEnd"/>
      <w:r w:rsidRPr="00EA4A90">
        <w:rPr>
          <w:rFonts w:ascii="Arial" w:hAnsi="Arial"/>
        </w:rPr>
        <w:t xml:space="preserve"> – 2,340 vpravo</w:t>
      </w:r>
    </w:p>
    <w:p w14:paraId="3D28C045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 xml:space="preserve">SO 492 – Rezervní chráničky – </w:t>
      </w:r>
      <w:proofErr w:type="spellStart"/>
      <w:r w:rsidRPr="00EA4A90">
        <w:rPr>
          <w:rFonts w:ascii="Arial" w:hAnsi="Arial"/>
        </w:rPr>
        <w:t>Rowanet</w:t>
      </w:r>
      <w:proofErr w:type="spellEnd"/>
      <w:r w:rsidRPr="00EA4A90">
        <w:rPr>
          <w:rFonts w:ascii="Arial" w:hAnsi="Arial"/>
        </w:rPr>
        <w:t xml:space="preserve"> v km 1,340 a 3,000</w:t>
      </w:r>
    </w:p>
    <w:p w14:paraId="5F64E404" w14:textId="77777777" w:rsidR="002E10C4" w:rsidRPr="00EA4A90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EA4A90">
        <w:rPr>
          <w:rFonts w:ascii="Arial" w:hAnsi="Arial"/>
        </w:rPr>
        <w:t>SO 802 – Vegetační úpravy</w:t>
      </w:r>
    </w:p>
    <w:p w14:paraId="4FAE3249" w14:textId="3C8C5C33" w:rsidR="0055383E" w:rsidRPr="00AA5019" w:rsidRDefault="002E10C4" w:rsidP="002E10C4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832 – Rekultivace </w:t>
      </w:r>
      <w:proofErr w:type="spellStart"/>
      <w:r>
        <w:rPr>
          <w:rFonts w:ascii="Arial" w:hAnsi="Arial"/>
        </w:rPr>
        <w:t>stáv</w:t>
      </w:r>
      <w:proofErr w:type="spellEnd"/>
      <w:r>
        <w:rPr>
          <w:rFonts w:ascii="Arial" w:hAnsi="Arial"/>
        </w:rPr>
        <w:t>. k</w:t>
      </w:r>
      <w:r w:rsidRPr="00EA4A90">
        <w:rPr>
          <w:rFonts w:ascii="Arial" w:hAnsi="Arial"/>
        </w:rPr>
        <w:t>omunikací a ploch dočasného záboru</w:t>
      </w:r>
    </w:p>
    <w:p w14:paraId="2B1FF32B" w14:textId="1AFF8603" w:rsidR="0055383E" w:rsidRPr="00AA5019" w:rsidRDefault="0055383E" w:rsidP="0055383E">
      <w:pPr>
        <w:tabs>
          <w:tab w:val="right" w:pos="6804"/>
        </w:tabs>
        <w:spacing w:before="120"/>
        <w:ind w:left="7655" w:hanging="7655"/>
        <w:jc w:val="both"/>
        <w:rPr>
          <w:rFonts w:ascii="Arial" w:hAnsi="Arial"/>
          <w:b/>
        </w:rPr>
      </w:pPr>
    </w:p>
    <w:p w14:paraId="03C094A3" w14:textId="77777777" w:rsidR="00226545" w:rsidRPr="00AA5019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0E12E6CB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AA5019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AA5019">
        <w:rPr>
          <w:rFonts w:ascii="Arial" w:hAnsi="Arial" w:cs="Arial"/>
          <w:sz w:val="22"/>
        </w:rPr>
        <w:t xml:space="preserve"> </w:t>
      </w:r>
      <w:r w:rsidRPr="00AA5019">
        <w:rPr>
          <w:rFonts w:ascii="Arial" w:hAnsi="Arial" w:cs="Arial"/>
          <w:spacing w:val="-4"/>
          <w:sz w:val="22"/>
        </w:rPr>
        <w:t xml:space="preserve">v této </w:t>
      </w:r>
      <w:r w:rsidRPr="00B1096B">
        <w:rPr>
          <w:rFonts w:ascii="Arial" w:hAnsi="Arial" w:cs="Arial"/>
          <w:spacing w:val="-4"/>
          <w:sz w:val="22"/>
        </w:rPr>
        <w:t>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062CA85B" w14:textId="77777777" w:rsidR="00F73D91" w:rsidRPr="00B1096B" w:rsidRDefault="00F73D91" w:rsidP="00F73D91">
      <w:pPr>
        <w:pStyle w:val="Bntext2"/>
      </w:pPr>
    </w:p>
    <w:p w14:paraId="7A435DC8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0571C0BD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77FBC888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1148FA40" w14:textId="77777777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7B53202" w14:textId="77777777" w:rsidR="00316D86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3D4C3884" w14:textId="643BCDD0" w:rsidR="009A3F4F" w:rsidRPr="008A7B4D" w:rsidRDefault="009A3F4F" w:rsidP="009A3F4F">
      <w:pPr>
        <w:pStyle w:val="Nzev"/>
        <w:ind w:left="284" w:hanging="142"/>
        <w:jc w:val="both"/>
        <w:rPr>
          <w:rFonts w:cs="Arial"/>
          <w:szCs w:val="22"/>
        </w:rPr>
      </w:pPr>
      <w:r w:rsidRPr="009B26C5">
        <w:rPr>
          <w:rFonts w:cs="Arial"/>
          <w:b w:val="0"/>
          <w:szCs w:val="22"/>
        </w:rPr>
        <w:t xml:space="preserve">- </w:t>
      </w:r>
    </w:p>
    <w:p w14:paraId="3020E5DD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791F14D1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386E8558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02FE5EB5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73840225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2A532EB8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54341B30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6E03F22D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</w:t>
      </w:r>
      <w:r w:rsidR="00446902">
        <w:rPr>
          <w:rFonts w:cs="Arial"/>
          <w:szCs w:val="22"/>
        </w:rPr>
        <w:t>v rozsahu trvalého záboru stavby</w:t>
      </w:r>
      <w:r w:rsidR="004F3896">
        <w:rPr>
          <w:rFonts w:cs="Arial"/>
          <w:szCs w:val="22"/>
        </w:rPr>
        <w:t>.</w:t>
      </w:r>
      <w:r w:rsidR="00DF5DEB">
        <w:rPr>
          <w:rFonts w:cs="Arial"/>
          <w:szCs w:val="22"/>
        </w:rPr>
        <w:t xml:space="preserve"> </w:t>
      </w:r>
      <w:r w:rsidR="00446902">
        <w:rPr>
          <w:rFonts w:cs="Arial"/>
          <w:spacing w:val="-6"/>
          <w:szCs w:val="22"/>
        </w:rPr>
        <w:t xml:space="preserve">Zhotovitel předá objednateli </w:t>
      </w:r>
      <w:r w:rsidR="00FA58DB" w:rsidRPr="009B26C5">
        <w:rPr>
          <w:rFonts w:cs="Arial"/>
          <w:color w:val="000000" w:themeColor="text1"/>
          <w:spacing w:val="-6"/>
          <w:szCs w:val="22"/>
        </w:rPr>
        <w:t>GP</w:t>
      </w:r>
      <w:r w:rsidR="0019010B" w:rsidRPr="009B26C5">
        <w:rPr>
          <w:rFonts w:cs="Arial"/>
          <w:color w:val="000000" w:themeColor="text1"/>
          <w:spacing w:val="-6"/>
          <w:szCs w:val="22"/>
        </w:rPr>
        <w:t xml:space="preserve"> v 10 vyhotoveních </w:t>
      </w:r>
      <w:r w:rsidR="0019010B" w:rsidRPr="00925A01">
        <w:rPr>
          <w:rFonts w:cs="Arial"/>
          <w:spacing w:val="-6"/>
          <w:szCs w:val="22"/>
        </w:rPr>
        <w:t>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</w:t>
      </w:r>
      <w:r w:rsidR="0019010B" w:rsidRPr="00925A01">
        <w:rPr>
          <w:rFonts w:cs="Arial"/>
          <w:spacing w:val="-4"/>
          <w:szCs w:val="22"/>
        </w:rPr>
        <w:lastRenderedPageBreak/>
        <w:t xml:space="preserve">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286E9E36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36B84C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5767C78A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435EDC43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>Havarijního</w:t>
      </w:r>
      <w:r w:rsidR="00AA5019">
        <w:rPr>
          <w:rFonts w:cs="Arial"/>
          <w:szCs w:val="22"/>
        </w:rPr>
        <w:t xml:space="preserve"> a Povodňového</w:t>
      </w:r>
      <w:r w:rsidR="000934AE" w:rsidRPr="003C1A14">
        <w:rPr>
          <w:rFonts w:cs="Arial"/>
          <w:szCs w:val="22"/>
        </w:rPr>
        <w:t xml:space="preserve">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934DC18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BEC51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640BBB9B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31290CB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0EDA89E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70EA05B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5CEA154C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1B3FD9F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7B993B3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40814ABA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3B1C9FC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5429955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5A5214F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19FB786A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5F4739D2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4A8219C9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7C240E74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0E4B8190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01B629E3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C837C9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4471A243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66AB20B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563D2856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03414B01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7AE71E15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79F8BB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5547D41B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3FA0F629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1D106162" w14:textId="77777777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</w:t>
      </w:r>
      <w:r w:rsidR="00E43D5D">
        <w:t>y</w:t>
      </w:r>
      <w:r w:rsidRPr="0024569C">
        <w:t xml:space="preserve"> a hlavní mostní prohlídk</w:t>
      </w:r>
      <w:r w:rsidR="00E43D5D">
        <w:t>y.</w:t>
      </w:r>
    </w:p>
    <w:p w14:paraId="1874A1F4" w14:textId="77777777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4D75CDB4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3B6157D8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2073D110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16281341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1A77602F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70B1AE0F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6B6F5E1F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2A7AC206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42723646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3298E9F5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2F541D45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8F39B8F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44A39F55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4244650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0EAA3B04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3A6B4A9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1D6D97AE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1060B15A" w14:textId="4B82EB55" w:rsidR="00446902" w:rsidRDefault="00446902" w:rsidP="001674A1">
      <w:pPr>
        <w:pStyle w:val="Bntext2"/>
        <w:tabs>
          <w:tab w:val="left" w:pos="4536"/>
        </w:tabs>
        <w:ind w:left="0"/>
        <w:rPr>
          <w:rFonts w:cs="Arial"/>
          <w:szCs w:val="22"/>
          <w:lang w:eastAsia="en-US"/>
        </w:rPr>
      </w:pPr>
      <w:r w:rsidRPr="00446902">
        <w:rPr>
          <w:rFonts w:cs="Arial"/>
          <w:szCs w:val="22"/>
          <w:lang w:eastAsia="en-US"/>
        </w:rPr>
        <w:t>Podpis smlouvy o dílo</w:t>
      </w:r>
      <w:r w:rsidRPr="00446902">
        <w:rPr>
          <w:rFonts w:cs="Arial"/>
          <w:szCs w:val="22"/>
          <w:lang w:eastAsia="en-US"/>
        </w:rPr>
        <w:tab/>
      </w:r>
      <w:r w:rsidRPr="00446902">
        <w:rPr>
          <w:rFonts w:cs="Arial"/>
          <w:szCs w:val="22"/>
          <w:lang w:eastAsia="en-US"/>
        </w:rPr>
        <w:tab/>
      </w:r>
      <w:r w:rsidR="001674A1">
        <w:rPr>
          <w:rFonts w:cs="Arial"/>
          <w:szCs w:val="22"/>
          <w:lang w:eastAsia="en-US"/>
        </w:rPr>
        <w:tab/>
      </w:r>
      <w:r w:rsidR="001674A1">
        <w:rPr>
          <w:rFonts w:cs="Arial"/>
          <w:szCs w:val="22"/>
          <w:lang w:eastAsia="en-US"/>
        </w:rPr>
        <w:tab/>
      </w:r>
      <w:r w:rsidRPr="00446902">
        <w:rPr>
          <w:rFonts w:cs="Arial"/>
          <w:szCs w:val="22"/>
          <w:lang w:eastAsia="en-US"/>
        </w:rPr>
        <w:t>předpoklad 09/2021</w:t>
      </w:r>
    </w:p>
    <w:p w14:paraId="68807394" w14:textId="77777777" w:rsidR="0078136A" w:rsidRDefault="0078136A" w:rsidP="00446902">
      <w:pPr>
        <w:pStyle w:val="Bntext2"/>
        <w:tabs>
          <w:tab w:val="left" w:pos="4536"/>
        </w:tabs>
        <w:ind w:left="4395" w:hanging="3828"/>
        <w:rPr>
          <w:rFonts w:cs="Arial"/>
          <w:szCs w:val="22"/>
          <w:lang w:eastAsia="en-US"/>
        </w:rPr>
      </w:pPr>
    </w:p>
    <w:p w14:paraId="22DEE336" w14:textId="70FBCA40" w:rsidR="0078136A" w:rsidRDefault="0078136A" w:rsidP="001674A1">
      <w:pPr>
        <w:pStyle w:val="Nzev"/>
        <w:spacing w:before="120"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903E57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903E57">
        <w:rPr>
          <w:rFonts w:ascii="Arial" w:hAnsi="Arial" w:cs="Arial"/>
          <w:b w:val="0"/>
          <w:bCs w:val="0"/>
          <w:sz w:val="22"/>
          <w:szCs w:val="22"/>
        </w:rPr>
        <w:tab/>
      </w:r>
      <w:r w:rsidRPr="00903E57">
        <w:rPr>
          <w:rFonts w:ascii="Arial" w:hAnsi="Arial" w:cs="Arial"/>
          <w:b w:val="0"/>
          <w:bCs w:val="0"/>
          <w:sz w:val="22"/>
          <w:szCs w:val="22"/>
        </w:rPr>
        <w:tab/>
      </w:r>
      <w:r w:rsidR="003801E4">
        <w:rPr>
          <w:rFonts w:ascii="Arial" w:hAnsi="Arial" w:cs="Arial"/>
          <w:b w:val="0"/>
          <w:bCs w:val="0"/>
          <w:sz w:val="22"/>
          <w:szCs w:val="22"/>
        </w:rPr>
        <w:tab/>
      </w:r>
      <w:r w:rsidRPr="00903E57">
        <w:rPr>
          <w:rFonts w:ascii="Arial" w:hAnsi="Arial" w:cs="Arial"/>
          <w:b w:val="0"/>
          <w:bCs w:val="0"/>
          <w:sz w:val="22"/>
          <w:szCs w:val="22"/>
        </w:rPr>
        <w:t>předpoklad 10/2021</w:t>
      </w:r>
    </w:p>
    <w:p w14:paraId="5BBF5E6A" w14:textId="5204E9C8" w:rsidR="0078136A" w:rsidRDefault="0078136A" w:rsidP="001674A1">
      <w:pPr>
        <w:spacing w:before="120" w:line="288" w:lineRule="auto"/>
        <w:ind w:left="6372" w:hanging="6372"/>
        <w:jc w:val="both"/>
        <w:rPr>
          <w:rFonts w:ascii="Arial" w:hAnsi="Arial" w:cs="Arial"/>
        </w:rPr>
      </w:pPr>
      <w:r w:rsidRPr="00903E57">
        <w:rPr>
          <w:rFonts w:ascii="Arial" w:hAnsi="Arial" w:cs="Arial"/>
        </w:rPr>
        <w:t>Zprovoznění stavby, předčasné užívání stavby</w:t>
      </w:r>
      <w:r>
        <w:rPr>
          <w:rFonts w:ascii="Arial" w:hAnsi="Arial" w:cs="Arial"/>
        </w:rPr>
        <w:t xml:space="preserve"> pro etapu 1:</w:t>
      </w:r>
      <w:r w:rsidRPr="00903E57">
        <w:rPr>
          <w:rFonts w:ascii="Arial" w:hAnsi="Arial" w:cs="Arial"/>
        </w:rPr>
        <w:tab/>
      </w:r>
      <w:r w:rsidRPr="001674A1">
        <w:rPr>
          <w:rFonts w:ascii="Arial" w:hAnsi="Arial" w:cs="Arial"/>
          <w:highlight w:val="yellow"/>
          <w:shd w:val="clear" w:color="auto" w:fill="D9D9D9" w:themeFill="background1" w:themeFillShade="D9"/>
        </w:rPr>
        <w:t xml:space="preserve">termín doplní </w:t>
      </w:r>
      <w:r w:rsidR="003801E4" w:rsidRPr="001674A1">
        <w:rPr>
          <w:rFonts w:ascii="Arial" w:hAnsi="Arial" w:cs="Arial"/>
          <w:highlight w:val="yellow"/>
          <w:shd w:val="clear" w:color="auto" w:fill="D9D9D9" w:themeFill="background1" w:themeFillShade="D9"/>
        </w:rPr>
        <w:t>dodavatel</w:t>
      </w:r>
      <w:r w:rsidRPr="001674A1">
        <w:rPr>
          <w:rFonts w:ascii="Arial" w:hAnsi="Arial" w:cs="Arial"/>
          <w:highlight w:val="yellow"/>
          <w:shd w:val="clear" w:color="auto" w:fill="D9D9D9" w:themeFill="background1" w:themeFillShade="D9"/>
        </w:rPr>
        <w:t xml:space="preserve"> </w:t>
      </w:r>
    </w:p>
    <w:p w14:paraId="5795F381" w14:textId="27FB11EE" w:rsidR="0078136A" w:rsidRDefault="0078136A" w:rsidP="001674A1">
      <w:pPr>
        <w:spacing w:before="120" w:line="288" w:lineRule="auto"/>
        <w:ind w:left="6372" w:hanging="6372"/>
        <w:jc w:val="both"/>
        <w:rPr>
          <w:rFonts w:ascii="Arial" w:hAnsi="Arial" w:cs="Arial"/>
        </w:rPr>
      </w:pPr>
      <w:r w:rsidRPr="00903E57">
        <w:rPr>
          <w:rFonts w:ascii="Arial" w:hAnsi="Arial" w:cs="Arial"/>
        </w:rPr>
        <w:t>Zprovoznění stavby, předčasné užívání stavby</w:t>
      </w:r>
      <w:r>
        <w:rPr>
          <w:rFonts w:ascii="Arial" w:hAnsi="Arial" w:cs="Arial"/>
        </w:rPr>
        <w:t xml:space="preserve"> pro etapu 2a:</w:t>
      </w:r>
      <w:r>
        <w:rPr>
          <w:rFonts w:ascii="Arial" w:hAnsi="Arial" w:cs="Arial"/>
        </w:rPr>
        <w:tab/>
      </w:r>
      <w:r w:rsidR="003801E4" w:rsidRPr="002E1BFF">
        <w:rPr>
          <w:rFonts w:ascii="Arial" w:hAnsi="Arial" w:cs="Arial"/>
          <w:highlight w:val="yellow"/>
        </w:rPr>
        <w:t xml:space="preserve">termín doplní </w:t>
      </w:r>
      <w:r w:rsidR="003801E4">
        <w:rPr>
          <w:rFonts w:ascii="Arial" w:hAnsi="Arial" w:cs="Arial"/>
          <w:highlight w:val="yellow"/>
        </w:rPr>
        <w:t>dodavatel</w:t>
      </w:r>
      <w:r w:rsidRPr="00903E57">
        <w:rPr>
          <w:rFonts w:ascii="Arial" w:hAnsi="Arial" w:cs="Arial"/>
        </w:rPr>
        <w:t xml:space="preserve"> </w:t>
      </w:r>
    </w:p>
    <w:p w14:paraId="2EAB8464" w14:textId="1E699967" w:rsidR="0078136A" w:rsidRDefault="0078136A" w:rsidP="001674A1">
      <w:pPr>
        <w:spacing w:before="120" w:line="288" w:lineRule="auto"/>
        <w:ind w:left="6372" w:hanging="6372"/>
        <w:jc w:val="both"/>
        <w:rPr>
          <w:rFonts w:ascii="Arial" w:hAnsi="Arial" w:cs="Arial"/>
        </w:rPr>
      </w:pPr>
      <w:r w:rsidRPr="00903E57">
        <w:rPr>
          <w:rFonts w:ascii="Arial" w:hAnsi="Arial" w:cs="Arial"/>
        </w:rPr>
        <w:t>Zprovoznění stavby, předčasné užívání stavby</w:t>
      </w:r>
      <w:r>
        <w:rPr>
          <w:rFonts w:ascii="Arial" w:hAnsi="Arial" w:cs="Arial"/>
        </w:rPr>
        <w:t xml:space="preserve"> pro etapu 2b:</w:t>
      </w:r>
      <w:r>
        <w:rPr>
          <w:rFonts w:ascii="Arial" w:hAnsi="Arial" w:cs="Arial"/>
        </w:rPr>
        <w:tab/>
      </w:r>
      <w:r w:rsidR="003801E4" w:rsidRPr="002E1BFF">
        <w:rPr>
          <w:rFonts w:ascii="Arial" w:hAnsi="Arial" w:cs="Arial"/>
          <w:highlight w:val="yellow"/>
        </w:rPr>
        <w:t xml:space="preserve">termín doplní </w:t>
      </w:r>
      <w:r w:rsidR="003801E4">
        <w:rPr>
          <w:rFonts w:ascii="Arial" w:hAnsi="Arial" w:cs="Arial"/>
          <w:highlight w:val="yellow"/>
        </w:rPr>
        <w:t>dodavatel</w:t>
      </w:r>
    </w:p>
    <w:p w14:paraId="6FD78A6D" w14:textId="77777777" w:rsidR="003801E4" w:rsidRDefault="0078136A" w:rsidP="001674A1">
      <w:pPr>
        <w:spacing w:before="120" w:line="288" w:lineRule="auto"/>
        <w:ind w:left="6372" w:hanging="6372"/>
        <w:jc w:val="both"/>
        <w:rPr>
          <w:rFonts w:ascii="Arial" w:hAnsi="Arial" w:cs="Arial"/>
          <w:highlight w:val="yellow"/>
        </w:rPr>
      </w:pPr>
      <w:r w:rsidRPr="00903E57">
        <w:rPr>
          <w:rFonts w:ascii="Arial" w:hAnsi="Arial" w:cs="Arial"/>
        </w:rPr>
        <w:t>Zprovoznění stavby, předčasné užívání stavby</w:t>
      </w:r>
      <w:r>
        <w:rPr>
          <w:rFonts w:ascii="Arial" w:hAnsi="Arial" w:cs="Arial"/>
        </w:rPr>
        <w:t xml:space="preserve"> pro etapu 3:</w:t>
      </w:r>
      <w:r w:rsidRPr="002E1B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3801E4" w:rsidRPr="002E1BFF">
        <w:rPr>
          <w:rFonts w:ascii="Arial" w:hAnsi="Arial" w:cs="Arial"/>
          <w:highlight w:val="yellow"/>
        </w:rPr>
        <w:t xml:space="preserve">termín doplní </w:t>
      </w:r>
      <w:r w:rsidR="003801E4">
        <w:rPr>
          <w:rFonts w:ascii="Arial" w:hAnsi="Arial" w:cs="Arial"/>
          <w:highlight w:val="yellow"/>
        </w:rPr>
        <w:t>dodavatel</w:t>
      </w:r>
    </w:p>
    <w:p w14:paraId="4A0CBAC6" w14:textId="77777777" w:rsidR="003801E4" w:rsidRDefault="003801E4" w:rsidP="0078136A">
      <w:pPr>
        <w:spacing w:line="288" w:lineRule="auto"/>
        <w:ind w:left="6372" w:hanging="6372"/>
        <w:jc w:val="both"/>
        <w:rPr>
          <w:rFonts w:ascii="Arial" w:hAnsi="Arial" w:cs="Arial"/>
          <w:highlight w:val="yellow"/>
        </w:rPr>
      </w:pPr>
    </w:p>
    <w:p w14:paraId="0502B2B8" w14:textId="2E09D3BD" w:rsidR="0078136A" w:rsidRDefault="0078136A" w:rsidP="0078136A">
      <w:pPr>
        <w:spacing w:line="288" w:lineRule="auto"/>
        <w:ind w:left="6372" w:hanging="6372"/>
        <w:jc w:val="both"/>
        <w:rPr>
          <w:rFonts w:ascii="Arial" w:hAnsi="Arial" w:cs="Arial"/>
        </w:rPr>
      </w:pPr>
      <w:r w:rsidRPr="001674A1">
        <w:rPr>
          <w:rFonts w:ascii="Arial" w:hAnsi="Arial" w:cs="Arial"/>
        </w:rPr>
        <w:t>poslední z etap bude uvedena do předčasného užívání nejpozději ke dni 1. 11. 2022</w:t>
      </w:r>
    </w:p>
    <w:p w14:paraId="2D448FDC" w14:textId="77777777" w:rsidR="0078136A" w:rsidRPr="00903E57" w:rsidRDefault="0078136A" w:rsidP="0078136A">
      <w:pPr>
        <w:spacing w:line="288" w:lineRule="auto"/>
        <w:ind w:left="6372" w:hanging="6372"/>
        <w:jc w:val="both"/>
        <w:rPr>
          <w:rFonts w:ascii="Arial" w:hAnsi="Arial" w:cs="Arial"/>
          <w:color w:val="FF0000"/>
          <w:vertAlign w:val="superscript"/>
        </w:rPr>
      </w:pPr>
    </w:p>
    <w:p w14:paraId="3A4FB6FA" w14:textId="77777777" w:rsidR="0078136A" w:rsidRPr="00903E57" w:rsidRDefault="0078136A" w:rsidP="0078136A">
      <w:pPr>
        <w:spacing w:line="288" w:lineRule="auto"/>
        <w:jc w:val="both"/>
        <w:rPr>
          <w:rFonts w:ascii="Arial" w:hAnsi="Arial" w:cs="Arial"/>
        </w:rPr>
      </w:pPr>
      <w:r w:rsidRPr="00903E57">
        <w:rPr>
          <w:rFonts w:ascii="Arial" w:hAnsi="Arial" w:cs="Arial"/>
        </w:rPr>
        <w:t>Pozn.: jednotlivé etapy budou dokonč</w:t>
      </w:r>
      <w:r>
        <w:rPr>
          <w:rFonts w:ascii="Arial" w:hAnsi="Arial" w:cs="Arial"/>
        </w:rPr>
        <w:t xml:space="preserve">ovány postupně a následně budou </w:t>
      </w:r>
      <w:r w:rsidRPr="00903E57">
        <w:rPr>
          <w:rFonts w:ascii="Arial" w:hAnsi="Arial" w:cs="Arial"/>
        </w:rPr>
        <w:t>uváděny do předčasného užívání.</w:t>
      </w:r>
    </w:p>
    <w:p w14:paraId="1F2B564F" w14:textId="77777777" w:rsidR="0078136A" w:rsidRPr="00903E57" w:rsidRDefault="0078136A" w:rsidP="0078136A">
      <w:pPr>
        <w:spacing w:line="288" w:lineRule="auto"/>
        <w:jc w:val="both"/>
        <w:rPr>
          <w:rFonts w:ascii="Arial" w:hAnsi="Arial" w:cs="Arial"/>
        </w:rPr>
      </w:pPr>
    </w:p>
    <w:p w14:paraId="5C9AE519" w14:textId="77777777" w:rsidR="0078136A" w:rsidRPr="00903E57" w:rsidRDefault="0078136A" w:rsidP="0078136A">
      <w:pPr>
        <w:spacing w:line="288" w:lineRule="auto"/>
        <w:jc w:val="both"/>
        <w:rPr>
          <w:rFonts w:ascii="Arial" w:hAnsi="Arial" w:cs="Arial"/>
        </w:rPr>
      </w:pPr>
      <w:r w:rsidRPr="00903E57">
        <w:rPr>
          <w:rFonts w:ascii="Arial" w:hAnsi="Arial" w:cs="Arial"/>
        </w:rPr>
        <w:t>Dokončení díla vč. předání kompletní dokladové části</w:t>
      </w:r>
      <w:r w:rsidRPr="00903E57">
        <w:rPr>
          <w:rFonts w:ascii="Arial" w:hAnsi="Arial" w:cs="Arial"/>
        </w:rPr>
        <w:tab/>
      </w:r>
      <w:r w:rsidRPr="00903E57">
        <w:rPr>
          <w:rFonts w:ascii="Arial" w:hAnsi="Arial" w:cs="Arial"/>
        </w:rPr>
        <w:tab/>
        <w:t>do 20. 1. 2023</w:t>
      </w:r>
    </w:p>
    <w:p w14:paraId="3D53C61A" w14:textId="77777777" w:rsidR="0078136A" w:rsidRPr="00903E57" w:rsidRDefault="0078136A" w:rsidP="0078136A">
      <w:pPr>
        <w:pStyle w:val="Bntext2"/>
        <w:spacing w:line="288" w:lineRule="auto"/>
        <w:ind w:left="0"/>
        <w:rPr>
          <w:rFonts w:cs="Arial"/>
          <w:szCs w:val="22"/>
        </w:rPr>
      </w:pPr>
    </w:p>
    <w:p w14:paraId="51E39B00" w14:textId="77777777" w:rsidR="0078136A" w:rsidRPr="00903E57" w:rsidRDefault="0078136A" w:rsidP="0078136A">
      <w:pPr>
        <w:pStyle w:val="Bntext2"/>
        <w:spacing w:line="288" w:lineRule="auto"/>
        <w:ind w:left="0"/>
        <w:rPr>
          <w:rFonts w:cs="Arial"/>
          <w:spacing w:val="-4"/>
          <w:szCs w:val="22"/>
        </w:rPr>
      </w:pPr>
      <w:r w:rsidRPr="00903E57">
        <w:rPr>
          <w:rFonts w:cs="Arial"/>
          <w:szCs w:val="22"/>
        </w:rPr>
        <w:t xml:space="preserve">V období od předání staveniště do 31. 10. 2021 </w:t>
      </w:r>
      <w:r w:rsidRPr="00903E57">
        <w:rPr>
          <w:rFonts w:cs="Arial"/>
          <w:spacing w:val="-4"/>
          <w:szCs w:val="22"/>
        </w:rPr>
        <w:t>nebudou prováděny jakékoli stavební práce, které by znamenaly úplné omezení provozu na stávajících pozemních komunikacích.</w:t>
      </w:r>
    </w:p>
    <w:p w14:paraId="23BE3AC0" w14:textId="77777777" w:rsidR="0078136A" w:rsidRPr="00903E57" w:rsidRDefault="0078136A" w:rsidP="0078136A">
      <w:pPr>
        <w:pStyle w:val="Bntext2"/>
        <w:spacing w:line="288" w:lineRule="auto"/>
        <w:ind w:left="0"/>
        <w:rPr>
          <w:rFonts w:cs="Arial"/>
          <w:spacing w:val="-4"/>
          <w:szCs w:val="22"/>
        </w:rPr>
      </w:pPr>
    </w:p>
    <w:p w14:paraId="53E092DE" w14:textId="77777777" w:rsidR="0078136A" w:rsidRPr="00903E57" w:rsidRDefault="0078136A" w:rsidP="0078136A">
      <w:pPr>
        <w:pStyle w:val="Bntext2"/>
        <w:spacing w:line="288" w:lineRule="auto"/>
        <w:ind w:left="0"/>
        <w:rPr>
          <w:rFonts w:cs="Arial"/>
          <w:spacing w:val="-4"/>
          <w:szCs w:val="22"/>
        </w:rPr>
      </w:pPr>
      <w:r w:rsidRPr="00903E57">
        <w:rPr>
          <w:rFonts w:cs="Arial"/>
          <w:spacing w:val="-4"/>
          <w:szCs w:val="22"/>
        </w:rPr>
        <w:t xml:space="preserve">V době vegetačního klidu bude provedeno kácení stromů navržených projektovou dokumentací ke </w:t>
      </w:r>
      <w:proofErr w:type="spellStart"/>
      <w:r w:rsidRPr="00903E57">
        <w:rPr>
          <w:rFonts w:cs="Arial"/>
          <w:spacing w:val="-4"/>
          <w:szCs w:val="22"/>
        </w:rPr>
        <w:t>smýcení</w:t>
      </w:r>
      <w:proofErr w:type="spellEnd"/>
      <w:r w:rsidRPr="00903E57">
        <w:rPr>
          <w:rFonts w:cs="Arial"/>
          <w:spacing w:val="-4"/>
          <w:szCs w:val="22"/>
        </w:rPr>
        <w:t>.</w:t>
      </w:r>
    </w:p>
    <w:p w14:paraId="696F348C" w14:textId="77777777" w:rsidR="0078136A" w:rsidRPr="00903E57" w:rsidRDefault="0078136A" w:rsidP="0078136A">
      <w:pPr>
        <w:spacing w:line="288" w:lineRule="auto"/>
        <w:jc w:val="both"/>
        <w:rPr>
          <w:rFonts w:ascii="Arial" w:hAnsi="Arial" w:cs="Arial"/>
          <w:spacing w:val="-4"/>
        </w:rPr>
      </w:pPr>
    </w:p>
    <w:p w14:paraId="6A3FE042" w14:textId="77777777" w:rsidR="0078136A" w:rsidRPr="00903E57" w:rsidRDefault="0078136A" w:rsidP="0078136A">
      <w:pPr>
        <w:spacing w:line="288" w:lineRule="auto"/>
        <w:jc w:val="both"/>
        <w:rPr>
          <w:rFonts w:ascii="Arial" w:hAnsi="Arial" w:cs="Arial"/>
          <w:spacing w:val="-4"/>
        </w:rPr>
      </w:pPr>
      <w:r w:rsidRPr="00903E57">
        <w:rPr>
          <w:rFonts w:ascii="Arial" w:hAnsi="Arial" w:cs="Arial"/>
          <w:spacing w:val="-4"/>
        </w:rPr>
        <w:t>Pozn.: V roce 2021 zadavatel předpokládá provedení kácení a provádění stavebních prací na úsecích stavby, kde je silnice vedena v nové trase mimo stávající vozovku.</w:t>
      </w:r>
    </w:p>
    <w:p w14:paraId="2F8B386B" w14:textId="77777777" w:rsidR="0078136A" w:rsidRPr="00903E57" w:rsidRDefault="0078136A" w:rsidP="0078136A">
      <w:pPr>
        <w:spacing w:line="288" w:lineRule="auto"/>
        <w:jc w:val="both"/>
        <w:rPr>
          <w:rFonts w:ascii="Arial" w:hAnsi="Arial" w:cs="Arial"/>
          <w:spacing w:val="-4"/>
        </w:rPr>
      </w:pPr>
    </w:p>
    <w:p w14:paraId="0B001EB1" w14:textId="5320E7CE" w:rsidR="0078136A" w:rsidRDefault="0078136A" w:rsidP="0078136A">
      <w:pPr>
        <w:spacing w:line="288" w:lineRule="auto"/>
        <w:jc w:val="both"/>
        <w:rPr>
          <w:rFonts w:ascii="Arial" w:hAnsi="Arial" w:cs="Arial"/>
        </w:rPr>
      </w:pPr>
      <w:r w:rsidRPr="00903E57">
        <w:rPr>
          <w:rFonts w:ascii="Arial" w:hAnsi="Arial" w:cs="Arial"/>
          <w:spacing w:val="-4"/>
        </w:rPr>
        <w:t>V zimním období (tj. od 1. listopadu do 31. března) nebudou prováděny jakékoli stavební práce, které by znamenaly omezení (byť jen částečné) provozu na stávajících pozemních komunikacích a zimní údržbě</w:t>
      </w:r>
      <w:r w:rsidRPr="00903E57">
        <w:rPr>
          <w:rFonts w:ascii="Arial" w:hAnsi="Arial" w:cs="Arial"/>
        </w:rPr>
        <w:t>.</w:t>
      </w:r>
    </w:p>
    <w:p w14:paraId="1EA61A29" w14:textId="77777777" w:rsidR="0078136A" w:rsidRDefault="0078136A" w:rsidP="0078136A">
      <w:pPr>
        <w:spacing w:line="288" w:lineRule="auto"/>
        <w:jc w:val="both"/>
        <w:rPr>
          <w:rFonts w:ascii="Arial" w:hAnsi="Arial" w:cs="Arial"/>
        </w:rPr>
      </w:pPr>
    </w:p>
    <w:p w14:paraId="654650AA" w14:textId="77777777" w:rsidR="0078136A" w:rsidRDefault="0078136A" w:rsidP="0078136A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Celkovou uzavírkou bude dotčena vždy jen jedna z výše uvedených etap.</w:t>
      </w:r>
    </w:p>
    <w:p w14:paraId="0FFE387E" w14:textId="7D52F14F" w:rsidR="00446902" w:rsidRPr="00446902" w:rsidRDefault="00446902" w:rsidP="001674A1">
      <w:pPr>
        <w:pStyle w:val="Bntext2"/>
        <w:rPr>
          <w:rFonts w:cs="Arial"/>
          <w:szCs w:val="22"/>
          <w:lang w:eastAsia="en-US"/>
        </w:rPr>
      </w:pPr>
    </w:p>
    <w:p w14:paraId="26C9EA41" w14:textId="77777777" w:rsidR="00F77E11" w:rsidRDefault="00F77E11" w:rsidP="001674A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2B2C8719" w14:textId="77777777" w:rsidR="00F77E11" w:rsidRDefault="00F77E11" w:rsidP="00367984">
      <w:pPr>
        <w:jc w:val="both"/>
        <w:rPr>
          <w:rFonts w:ascii="Arial" w:hAnsi="Arial" w:cs="Arial"/>
        </w:rPr>
      </w:pPr>
    </w:p>
    <w:p w14:paraId="6647887F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614C55BD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48821930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420D24FF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0D512D52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7E445EBA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1FF311C3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4AFD39FC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6FA651B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5A9992CD" w14:textId="77777777" w:rsidR="00F77E11" w:rsidRPr="009A50B9" w:rsidRDefault="00F77E11" w:rsidP="00367984">
      <w:pPr>
        <w:pStyle w:val="bntext"/>
      </w:pPr>
    </w:p>
    <w:p w14:paraId="50A19AAA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2B73D94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2AC23E18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78D4E4B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A5699E5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075AAB34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3C66A888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95C3D8D" w14:textId="7777777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2B22362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7046CA6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3FC8F47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1B587DF6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2CE50755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70DDC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4BBBA3C9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78874150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77E19E7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2588ED36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1100EA17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6B21340B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73D672F8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0505805E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3F1A5BC2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713EF17F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16C395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8397CDE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0078417F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20754762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E402E74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F42F1CC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1642CC38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1BA14129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144D79F2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7B4BE74B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29F512C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9DEDAF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35836B82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0DC0270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FA6185A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4201023F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3BC004A7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507F455F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3D952B06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1EA0530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079E292F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599EAA4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36F7DE42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E1649BD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1817C79B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63514705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01E701F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6AC01EEA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676EE60D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247C61E8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52C4CB4F" w14:textId="77777777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1C74E5">
        <w:rPr>
          <w:rFonts w:ascii="Arial" w:hAnsi="Arial" w:cs="Arial"/>
          <w:b/>
          <w:sz w:val="22"/>
        </w:rPr>
        <w:t>II/</w:t>
      </w:r>
      <w:r w:rsidR="00061A10">
        <w:rPr>
          <w:rFonts w:ascii="Arial" w:hAnsi="Arial" w:cs="Arial"/>
          <w:b/>
          <w:sz w:val="22"/>
        </w:rPr>
        <w:t xml:space="preserve">128, II/150 Lukavec – hr. </w:t>
      </w:r>
      <w:proofErr w:type="gramStart"/>
      <w:r w:rsidR="00061A10">
        <w:rPr>
          <w:rFonts w:ascii="Arial" w:hAnsi="Arial" w:cs="Arial"/>
          <w:b/>
          <w:sz w:val="22"/>
        </w:rPr>
        <w:t>kraje</w:t>
      </w:r>
      <w:proofErr w:type="gramEnd"/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AA3C05" w:rsidRPr="00061A10">
        <w:rPr>
          <w:rStyle w:val="datalabel"/>
          <w:rFonts w:ascii="Arial" w:hAnsi="Arial" w:cs="Arial"/>
          <w:sz w:val="22"/>
        </w:rPr>
        <w:t>CZ.06.1.42/0.0/0.0/1</w:t>
      </w:r>
      <w:r w:rsidR="002E2378">
        <w:rPr>
          <w:rStyle w:val="datalabel"/>
          <w:rFonts w:ascii="Arial" w:hAnsi="Arial" w:cs="Arial"/>
          <w:sz w:val="22"/>
        </w:rPr>
        <w:t>9</w:t>
      </w:r>
      <w:r w:rsidR="00AA3C05" w:rsidRPr="00061A10">
        <w:rPr>
          <w:rStyle w:val="datalabel"/>
          <w:rFonts w:ascii="Arial" w:hAnsi="Arial" w:cs="Arial"/>
          <w:sz w:val="22"/>
        </w:rPr>
        <w:t>_</w:t>
      </w:r>
      <w:r w:rsidR="002E2378">
        <w:rPr>
          <w:rStyle w:val="datalabel"/>
          <w:rFonts w:ascii="Arial" w:hAnsi="Arial" w:cs="Arial"/>
          <w:sz w:val="22"/>
        </w:rPr>
        <w:t>114</w:t>
      </w:r>
      <w:r w:rsidR="00AA3C05" w:rsidRPr="00061A10">
        <w:rPr>
          <w:rStyle w:val="datalabel"/>
          <w:rFonts w:ascii="Arial" w:hAnsi="Arial" w:cs="Arial"/>
          <w:sz w:val="22"/>
        </w:rPr>
        <w:t>/00</w:t>
      </w:r>
      <w:r w:rsidR="002E2378">
        <w:rPr>
          <w:rStyle w:val="datalabel"/>
          <w:rFonts w:ascii="Arial" w:hAnsi="Arial" w:cs="Arial"/>
          <w:sz w:val="22"/>
        </w:rPr>
        <w:t>12884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62B88138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B423448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lastRenderedPageBreak/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15DCA06D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C032926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304E6F72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4C163DAF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0C49312D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EF05393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14C33281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1F753B55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6F71F5C1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01EDF11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2045C7B5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300B3CE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A2B51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AD77DC7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28010A1F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AEDFE0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73770A5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14E9277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4F9B9236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E45123D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5AD961DC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08C1B7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lastRenderedPageBreak/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7A07CA86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7F16C65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23D81FF5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54EB57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2795AB85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E1D3C0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79853CB2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0776719A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65F0DB03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640EF986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2D87780D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4115538E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6A33375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9DEECC1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082D9463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7A25F7F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0B367A8F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4408773F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13D387AD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3508BEE1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2B8F9F12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3FD64D81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1B683125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7512C1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073225C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9DFBB6D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07261BAB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5C002525" w14:textId="77777777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0C9DD4DC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DFBBC4A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5D73177B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2358B728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1D773B78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02313E71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36353258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1D923C7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723E508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5BA50118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6427E7D5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69F5C8B8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15221BBB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588E8317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E47DEFF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5642CE14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BE8AF67" w14:textId="77777777" w:rsidR="00820BEE" w:rsidRPr="00417180" w:rsidRDefault="00820BEE" w:rsidP="00820BEE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vést po celou dobu provádění díla 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 dle </w:t>
      </w:r>
      <w:proofErr w:type="spellStart"/>
      <w:r w:rsidRPr="00417180">
        <w:rPr>
          <w:rFonts w:ascii="Arial" w:hAnsi="Arial" w:cs="Arial"/>
          <w:spacing w:val="6"/>
          <w:sz w:val="22"/>
        </w:rPr>
        <w:t>ust</w:t>
      </w:r>
      <w:proofErr w:type="spellEnd"/>
      <w:r w:rsidRPr="00417180">
        <w:rPr>
          <w:rFonts w:ascii="Arial" w:hAnsi="Arial" w:cs="Arial"/>
          <w:spacing w:val="6"/>
          <w:sz w:val="22"/>
        </w:rPr>
        <w:t xml:space="preserve">. § 157 zákona č. 183/2006 Sb., o územním plánování a stavebním řádu (stavební zákon) ve znění pozdějších předpisů, v souladu s přílohou č. 16 Vyhlášky č. 499/2006 Sb., </w:t>
      </w:r>
      <w:r w:rsidRPr="00417180">
        <w:rPr>
          <w:rFonts w:ascii="Arial" w:hAnsi="Arial" w:cs="Arial"/>
          <w:spacing w:val="-6"/>
          <w:sz w:val="22"/>
        </w:rPr>
        <w:t>o</w:t>
      </w:r>
      <w:r w:rsidRPr="00417180">
        <w:rPr>
          <w:rFonts w:ascii="Arial" w:hAnsi="Arial" w:cs="Arial"/>
          <w:spacing w:val="6"/>
          <w:sz w:val="22"/>
        </w:rPr>
        <w:t> </w:t>
      </w:r>
      <w:r w:rsidRPr="00417180">
        <w:rPr>
          <w:rFonts w:ascii="Arial" w:hAnsi="Arial" w:cs="Arial"/>
          <w:spacing w:val="-6"/>
          <w:sz w:val="22"/>
        </w:rPr>
        <w:t>dokumentaci staveb, ve znění</w:t>
      </w:r>
      <w:r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pacing w:val="6"/>
          <w:sz w:val="22"/>
        </w:rPr>
        <w:t xml:space="preserve">pozdějších předpisů. </w:t>
      </w:r>
      <w:r w:rsidRPr="00417180">
        <w:rPr>
          <w:rFonts w:ascii="Arial" w:hAnsi="Arial" w:cs="Arial"/>
          <w:sz w:val="22"/>
        </w:rPr>
        <w:t>S</w:t>
      </w:r>
      <w:r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Pr="00417180">
        <w:rPr>
          <w:rFonts w:ascii="Arial" w:hAnsi="Arial" w:cs="Arial"/>
          <w:spacing w:val="6"/>
          <w:sz w:val="22"/>
        </w:rPr>
        <w:t xml:space="preserve">pro celou stavbu. </w:t>
      </w:r>
    </w:p>
    <w:p w14:paraId="089DEFF8" w14:textId="77777777" w:rsidR="00820BEE" w:rsidRPr="00417180" w:rsidRDefault="00820BEE" w:rsidP="00820BEE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2E0B9FA3" w14:textId="77777777" w:rsidR="00820BEE" w:rsidRPr="00FC0904" w:rsidRDefault="00820BEE" w:rsidP="00820BEE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0EF7FFF1" w14:textId="77777777" w:rsidR="00820BEE" w:rsidRPr="00FC0904" w:rsidRDefault="00820BEE" w:rsidP="00820BEE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5B227E37" w14:textId="77777777" w:rsidR="00820BEE" w:rsidRPr="00FC0904" w:rsidRDefault="00820BEE" w:rsidP="00820BEE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5550F0A0" w14:textId="77777777" w:rsidR="00820BEE" w:rsidRPr="00FC0904" w:rsidRDefault="00820BEE" w:rsidP="00820BEE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1D2C1281" w14:textId="77777777" w:rsidR="00820BEE" w:rsidRDefault="00820BEE" w:rsidP="00820BEE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3ECE9350" w14:textId="1ADDFBAC" w:rsidR="00F77E11" w:rsidRPr="009A50B9" w:rsidRDefault="00820BEE" w:rsidP="003801E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lastRenderedPageBreak/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časový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předání a převzetí stavby.</w:t>
      </w:r>
    </w:p>
    <w:p w14:paraId="15F6439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38C0EC3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F1F21EF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7865B885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7164B954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4026C4D3" w14:textId="77777777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4164B1" w:rsidRPr="001C2582">
        <w:rPr>
          <w:rFonts w:ascii="Arial" w:hAnsi="Arial" w:cs="Arial"/>
          <w:sz w:val="22"/>
        </w:rPr>
        <w:t xml:space="preserve">PUDIS a.s., </w:t>
      </w:r>
      <w:r w:rsidR="007512C1" w:rsidRPr="00954751">
        <w:rPr>
          <w:rFonts w:ascii="Arial" w:hAnsi="Arial" w:cs="Arial"/>
          <w:sz w:val="22"/>
        </w:rPr>
        <w:t>Podbabská 1014/20</w:t>
      </w:r>
      <w:r w:rsidR="007512C1" w:rsidRPr="00EA4A90">
        <w:rPr>
          <w:rFonts w:ascii="Arial" w:hAnsi="Arial" w:cs="Arial"/>
          <w:sz w:val="22"/>
        </w:rPr>
        <w:t xml:space="preserve">, </w:t>
      </w:r>
      <w:r w:rsidR="007512C1" w:rsidRPr="00954751">
        <w:rPr>
          <w:rFonts w:ascii="Arial" w:hAnsi="Arial" w:cs="Arial"/>
          <w:sz w:val="22"/>
        </w:rPr>
        <w:t>160 00 Praha 6</w:t>
      </w:r>
      <w:r w:rsidR="007512C1">
        <w:rPr>
          <w:rFonts w:ascii="Arial" w:hAnsi="Arial" w:cs="Arial"/>
          <w:sz w:val="22"/>
        </w:rPr>
        <w:t xml:space="preserve">, IČO </w:t>
      </w:r>
      <w:r w:rsidR="007512C1" w:rsidRPr="00C91E6B">
        <w:rPr>
          <w:rFonts w:ascii="Arial" w:hAnsi="Arial" w:cs="Arial"/>
          <w:sz w:val="22"/>
        </w:rPr>
        <w:t>45272891</w:t>
      </w:r>
    </w:p>
    <w:p w14:paraId="2A59AF7D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4DAE2A46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D988D6E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5076922C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6FD27A52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78ABA1E8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6B6F46E0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6FEFA7C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1EDC2B4F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7F763B61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75D0F597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6C6A9DB6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13132B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772BFF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383A3BE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D1894A3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30AFFE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8079D06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571FEF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26B4A8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AED9D27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8B2880E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41A655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3AE95CC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</w:t>
      </w:r>
      <w:r w:rsidRPr="009A50B9">
        <w:rPr>
          <w:rFonts w:ascii="Arial" w:hAnsi="Arial" w:cs="Arial"/>
          <w:sz w:val="22"/>
        </w:rPr>
        <w:lastRenderedPageBreak/>
        <w:t xml:space="preserve">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2BB568C2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980B669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9E2D57B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5E248269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39ABCEDC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F2BAA2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192BB16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C40787B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105AE0E7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972A5B5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0E4BD58B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E4BDF3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0FBFBA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9738797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7025961A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FC5303" w14:textId="518687D4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7512C1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7512C1">
        <w:rPr>
          <w:rFonts w:ascii="Arial" w:hAnsi="Arial" w:cs="Arial"/>
          <w:color w:val="000000"/>
          <w:sz w:val="22"/>
        </w:rPr>
        <w:t xml:space="preserve">č. </w:t>
      </w:r>
      <w:r w:rsidR="00223900">
        <w:rPr>
          <w:rFonts w:ascii="Arial" w:hAnsi="Arial" w:cs="Arial"/>
          <w:color w:val="000000"/>
          <w:sz w:val="22"/>
        </w:rPr>
        <w:t xml:space="preserve">541/2020 Sb., zákon </w:t>
      </w:r>
      <w:r w:rsidR="00223900" w:rsidRPr="004E154C">
        <w:rPr>
          <w:rFonts w:ascii="Arial" w:hAnsi="Arial" w:cs="Arial"/>
          <w:color w:val="000000"/>
          <w:sz w:val="22"/>
        </w:rPr>
        <w:t>o odpadech</w:t>
      </w:r>
      <w:r w:rsidR="00223900">
        <w:rPr>
          <w:rFonts w:ascii="Arial" w:hAnsi="Arial" w:cs="Arial"/>
          <w:color w:val="000000"/>
          <w:sz w:val="22"/>
        </w:rPr>
        <w:t>, ve znění pozdějších předpisů</w:t>
      </w:r>
      <w:r w:rsidR="007512C1" w:rsidRPr="004E154C">
        <w:rPr>
          <w:rFonts w:ascii="Arial" w:hAnsi="Arial" w:cs="Arial"/>
          <w:color w:val="000000"/>
          <w:sz w:val="22"/>
        </w:rPr>
        <w:t>.</w:t>
      </w:r>
    </w:p>
    <w:p w14:paraId="270985C3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335D646E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</w:t>
      </w:r>
      <w:r w:rsidRPr="0074020D">
        <w:rPr>
          <w:rFonts w:ascii="Arial" w:hAnsi="Arial" w:cs="Arial"/>
          <w:color w:val="000000"/>
          <w:sz w:val="22"/>
        </w:rPr>
        <w:lastRenderedPageBreak/>
        <w:t xml:space="preserve">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0E29A9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30516966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E454007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01B61B7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247A228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5124A5C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F8E4EB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3872B72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3E849D4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2164FF8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3AAB38F4" w14:textId="7777777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55B4C5DA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1317148A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777BAB86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5E703920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24C6DCC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191CF78A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0751271A" w14:textId="0BC2A51D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BB069F">
        <w:rPr>
          <w:rFonts w:ascii="Arial" w:hAnsi="Arial" w:cs="Arial"/>
          <w:color w:val="000000"/>
        </w:rPr>
        <w:t xml:space="preserve">541/2020 Sb., zákon </w:t>
      </w:r>
      <w:r w:rsidR="00BB069F" w:rsidRPr="004E154C">
        <w:rPr>
          <w:rFonts w:ascii="Arial" w:hAnsi="Arial" w:cs="Arial"/>
          <w:color w:val="000000"/>
        </w:rPr>
        <w:t>o odpadech</w:t>
      </w:r>
      <w:r w:rsidR="00BB069F">
        <w:rPr>
          <w:rFonts w:ascii="Arial" w:hAnsi="Arial" w:cs="Arial"/>
          <w:color w:val="000000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4F55CC3D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2989180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0B6C870A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5D8535B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5A6A9854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4662A91B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51FE3B70" w14:textId="77777777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</w:t>
      </w:r>
      <w:r w:rsidR="00505EE4">
        <w:rPr>
          <w:szCs w:val="22"/>
        </w:rPr>
        <w:t>y</w:t>
      </w:r>
      <w:r w:rsidRPr="0024569C">
        <w:rPr>
          <w:szCs w:val="22"/>
        </w:rPr>
        <w:t xml:space="preserve"> a hlav</w:t>
      </w:r>
      <w:r w:rsidR="00505EE4">
        <w:rPr>
          <w:szCs w:val="22"/>
        </w:rPr>
        <w:t>ní mostní prohlídky</w:t>
      </w:r>
      <w:r w:rsidRPr="0024569C">
        <w:rPr>
          <w:szCs w:val="22"/>
        </w:rPr>
        <w:t xml:space="preserve"> v</w:t>
      </w:r>
      <w:r w:rsidR="00505EE4">
        <w:rPr>
          <w:szCs w:val="22"/>
        </w:rPr>
        <w:t>četně dokladu o provedení zápisů</w:t>
      </w:r>
      <w:r w:rsidRPr="0024569C">
        <w:rPr>
          <w:szCs w:val="22"/>
        </w:rPr>
        <w:t xml:space="preserve"> do BMS</w:t>
      </w:r>
    </w:p>
    <w:p w14:paraId="213B0E3B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719DBF67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4BC4C7AE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lastRenderedPageBreak/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572D4264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7E58CA8B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2F5F3CFE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3B7E8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50A3451A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9EE02C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440AB6C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A12AC02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695DC003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C9C1386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1AA5CCC1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65ACD01E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1B8FE18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0F8A77A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7E3DB51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059B915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2D1E203D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77C7942E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3E8CA89D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52D6B46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2A7926E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4D68141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Záruční </w:t>
      </w:r>
      <w:r w:rsidRPr="009A50B9">
        <w:rPr>
          <w:rFonts w:ascii="Arial" w:hAnsi="Arial" w:cs="Arial"/>
          <w:sz w:val="22"/>
        </w:rPr>
        <w:lastRenderedPageBreak/>
        <w:t>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34294E77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FB3F962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2672E96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1704B1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6BFC8551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19372D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20A9195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23DEEC8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6CFE2FC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E7B6C7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0FFDBBA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157B3F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1725D77D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1C8815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2416E9E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173F92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7CEE8DEA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6C74DF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070684E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0253DAE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FBBF2AF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859FF6F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2FA939B0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A16F23A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D575404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3EF918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2CE6C6D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C660323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60932CE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92F90CA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0D23F3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CF2247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5162D1B7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714293E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B7F03E5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12C52FE7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1CB5DE0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61DD339D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7E11F4AF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11E4D7EF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133CB721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B4A3585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08F4029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4132096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3CD5DEE7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73D51789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50F4D7E2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5C0ACF58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25C13F6F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01AB3E5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21839894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9.7.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lastRenderedPageBreak/>
        <w:t>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50811ABE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3EBC59E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9A50B9">
        <w:rPr>
          <w:rFonts w:ascii="Arial" w:hAnsi="Arial" w:cs="Arial"/>
          <w:sz w:val="22"/>
        </w:rPr>
        <w:t>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</w:t>
      </w:r>
      <w:proofErr w:type="gramEnd"/>
      <w:r w:rsidRPr="009A50B9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708E2AB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7AEC6A4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AB6DDF1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46D5BF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26DDE68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2BFA2728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36BCE82C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823B422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5CC22F27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2097CAD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A4DE54F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962F8EB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04F4148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22C471FC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5559C73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205FC1B2" w14:textId="77777777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212555">
        <w:rPr>
          <w:rFonts w:ascii="Arial" w:hAnsi="Arial" w:cs="Arial"/>
        </w:rPr>
        <w:t>2 0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14967BF2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6C1DA1D1" w14:textId="77777777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lastRenderedPageBreak/>
        <w:t>Zhotovitel zajistí platnost bankovní záruky po celou dobu provádění díla, resp. do doby odstranění posledních vad či nedodělků.</w:t>
      </w:r>
    </w:p>
    <w:p w14:paraId="47D5C3E4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6EC8CA22" w14:textId="77777777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212555">
        <w:rPr>
          <w:rFonts w:ascii="Arial" w:hAnsi="Arial" w:cs="Arial"/>
        </w:rPr>
        <w:t>1 00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27FF5F0F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0AEE7AB9" w14:textId="77777777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79E6CE7D" w14:textId="77777777" w:rsidR="00665E93" w:rsidRDefault="00665E93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</w:p>
    <w:p w14:paraId="268C95F6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7A61BE47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12CDA7AD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76A65151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658A767A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0BF00F73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138D5C3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11653C3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40982DC4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29208E73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610587E0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2C3A7BC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5AAAA4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5F6594F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5710B1AE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367D33E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7C3D20FF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027CF0C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223ED54E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F89D1EC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5473A9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8A0070D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0E3B6726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7F0E616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0FB7A633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136F9B97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3BB0B80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9021D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056FB570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9904C3A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1FC90BF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EDBB8DF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4E50362D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763B3D3A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9A8D4F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CFE6A49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07403D9A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4687F092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6824F0A5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6C30E173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2A45EE1E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CCB9C2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náležitě seznámil s projektovou dokumentací stavby a se všemi podmínkami realizace a je mu znám aktuální stav předmětné stavební akce, souhlasí se všemi podmínkami </w:t>
      </w:r>
      <w:r w:rsidRPr="009A50B9">
        <w:rPr>
          <w:rFonts w:ascii="Arial" w:hAnsi="Arial" w:cs="Arial"/>
          <w:sz w:val="22"/>
        </w:rPr>
        <w:lastRenderedPageBreak/>
        <w:t>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63FF1E8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D4396E2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35003485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63EB92AE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5F66F82C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0C4B9D75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4BE45371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1161E9E6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7456D9D8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42F023A3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1193FAE9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50D763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207BFC76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90F96F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07BDE48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F3DFC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18DD0155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188CF2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287FEAA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E58E5D9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43769AFC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382497A1" w14:textId="77777777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6ED9CC69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483B894" w14:textId="77777777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3C4CD6EA" w14:textId="77777777" w:rsidR="00223900" w:rsidRDefault="00223900" w:rsidP="000C6884">
      <w:pPr>
        <w:pStyle w:val="Zkladntextodsazen"/>
        <w:jc w:val="both"/>
        <w:rPr>
          <w:rFonts w:ascii="Arial" w:hAnsi="Arial" w:cs="Arial"/>
          <w:sz w:val="22"/>
        </w:rPr>
      </w:pPr>
    </w:p>
    <w:p w14:paraId="6ADD9DFB" w14:textId="77777777" w:rsidR="00223900" w:rsidRPr="000C6884" w:rsidRDefault="00223900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4144F1">
        <w:rPr>
          <w:rFonts w:ascii="Arial" w:hAnsi="Arial" w:cs="Arial"/>
          <w:spacing w:val="-6"/>
          <w:sz w:val="22"/>
        </w:rPr>
        <w:lastRenderedPageBreak/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53029141" w14:textId="77777777" w:rsidR="00223900" w:rsidRPr="000C6884" w:rsidRDefault="00223900" w:rsidP="000C6884">
      <w:pPr>
        <w:pStyle w:val="Zkladntextodsazen"/>
        <w:jc w:val="both"/>
        <w:rPr>
          <w:rFonts w:ascii="Arial" w:hAnsi="Arial" w:cs="Arial"/>
          <w:sz w:val="22"/>
        </w:rPr>
      </w:pPr>
    </w:p>
    <w:p w14:paraId="248B5A2F" w14:textId="77777777" w:rsidR="00223900" w:rsidRPr="000C6884" w:rsidRDefault="00223900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10F8250" w14:textId="77777777" w:rsidR="00223900" w:rsidRPr="000C6884" w:rsidRDefault="00223900" w:rsidP="000C6884">
      <w:pPr>
        <w:pStyle w:val="Zkladntextodsazen"/>
        <w:jc w:val="both"/>
        <w:rPr>
          <w:rFonts w:ascii="Arial" w:hAnsi="Arial" w:cs="Arial"/>
          <w:sz w:val="22"/>
        </w:rPr>
      </w:pPr>
    </w:p>
    <w:p w14:paraId="1B06E43F" w14:textId="77777777" w:rsidR="00223900" w:rsidRPr="009A50B9" w:rsidRDefault="00223900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726F0CA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945D669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773F4F56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52D3843C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1784E484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603F52F3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785E1A8D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4D2D911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824724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5940F3D8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BD78E7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07807140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58562D0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92CB91A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53C5F7BB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6CBDA03D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1B94629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BC5726D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0C3B023" w14:textId="77777777" w:rsidR="00145A0D" w:rsidRDefault="00145A0D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E492853" w14:textId="77777777" w:rsidR="00145A0D" w:rsidRDefault="00145A0D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79CCA6C" w14:textId="77777777" w:rsidR="006D1F74" w:rsidRPr="00145A0D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145A0D">
        <w:rPr>
          <w:rFonts w:ascii="Arial" w:eastAsia="MS Mincho" w:hAnsi="Arial" w:cs="Arial"/>
        </w:rPr>
        <w:t xml:space="preserve">Ing. </w:t>
      </w:r>
      <w:r w:rsidR="007512C1" w:rsidRPr="00145A0D">
        <w:rPr>
          <w:rFonts w:ascii="Arial" w:eastAsia="MS Mincho" w:hAnsi="Arial" w:cs="Arial"/>
        </w:rPr>
        <w:t>Miroslav Houška</w:t>
      </w:r>
      <w:r w:rsidRPr="00145A0D">
        <w:rPr>
          <w:rFonts w:ascii="Arial" w:eastAsia="MS Mincho" w:hAnsi="Arial" w:cs="Arial"/>
        </w:rPr>
        <w:t xml:space="preserve"> </w:t>
      </w:r>
    </w:p>
    <w:p w14:paraId="050E7C03" w14:textId="77777777" w:rsidR="004A207C" w:rsidRPr="00145A0D" w:rsidRDefault="00D14F1B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145A0D">
        <w:rPr>
          <w:rFonts w:ascii="Arial" w:eastAsia="MS Mincho" w:hAnsi="Arial" w:cs="Arial"/>
        </w:rPr>
        <w:t>náměstek hejtmana</w:t>
      </w:r>
      <w:r w:rsidR="004A207C" w:rsidRPr="00145A0D">
        <w:rPr>
          <w:rFonts w:ascii="Arial" w:eastAsia="MS Mincho" w:hAnsi="Arial" w:cs="Arial"/>
        </w:rPr>
        <w:tab/>
        <w:t xml:space="preserve">                                             </w:t>
      </w:r>
    </w:p>
    <w:p w14:paraId="17B82C59" w14:textId="77777777" w:rsidR="00F77E11" w:rsidRPr="009A50B9" w:rsidRDefault="00F77E1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sectPr w:rsidR="00F77E11" w:rsidRPr="009A50B9" w:rsidSect="00446902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6D17A" w14:textId="77777777" w:rsidR="002B1A7E" w:rsidRDefault="002B1A7E">
      <w:r>
        <w:separator/>
      </w:r>
    </w:p>
  </w:endnote>
  <w:endnote w:type="continuationSeparator" w:id="0">
    <w:p w14:paraId="410FA9D3" w14:textId="77777777" w:rsidR="002B1A7E" w:rsidRDefault="002B1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2EEFF" w14:textId="77777777" w:rsidR="002B1A7E" w:rsidRDefault="002B1A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75A77F6E" w14:textId="77777777" w:rsidR="002B1A7E" w:rsidRDefault="002B1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052F1" w14:textId="2D7CDC65" w:rsidR="002B1A7E" w:rsidRDefault="002B1A7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2E10C4">
      <w:rPr>
        <w:rFonts w:ascii="Arial" w:hAnsi="Arial" w:cs="Arial"/>
        <w:noProof/>
      </w:rPr>
      <w:t>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2E10C4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AE627" w14:textId="61BC6C21" w:rsidR="002B1A7E" w:rsidRDefault="002B1A7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2E10C4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2E10C4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63F47" w14:textId="77777777" w:rsidR="002B1A7E" w:rsidRDefault="002B1A7E">
      <w:r>
        <w:separator/>
      </w:r>
    </w:p>
  </w:footnote>
  <w:footnote w:type="continuationSeparator" w:id="0">
    <w:p w14:paraId="3A23F074" w14:textId="77777777" w:rsidR="002B1A7E" w:rsidRDefault="002B1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199E" w14:textId="77777777" w:rsidR="002B1A7E" w:rsidRPr="00BB2481" w:rsidRDefault="002B1A7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B947ABF" w14:textId="77777777" w:rsidR="002B1A7E" w:rsidRPr="00BB2481" w:rsidRDefault="002B1A7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2A35BBA4" w14:textId="77777777" w:rsidR="002B1A7E" w:rsidRDefault="002B1A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68DC4EE8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color w:val="000000" w:themeColor="text1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3"/>
  </w:num>
  <w:num w:numId="9">
    <w:abstractNumId w:val="36"/>
  </w:num>
  <w:num w:numId="10">
    <w:abstractNumId w:val="48"/>
  </w:num>
  <w:num w:numId="11">
    <w:abstractNumId w:val="42"/>
  </w:num>
  <w:num w:numId="12">
    <w:abstractNumId w:val="14"/>
  </w:num>
  <w:num w:numId="13">
    <w:abstractNumId w:val="28"/>
  </w:num>
  <w:num w:numId="14">
    <w:abstractNumId w:val="49"/>
  </w:num>
  <w:num w:numId="15">
    <w:abstractNumId w:val="19"/>
  </w:num>
  <w:num w:numId="16">
    <w:abstractNumId w:val="30"/>
  </w:num>
  <w:num w:numId="17">
    <w:abstractNumId w:val="24"/>
  </w:num>
  <w:num w:numId="18">
    <w:abstractNumId w:val="40"/>
  </w:num>
  <w:num w:numId="19">
    <w:abstractNumId w:val="44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1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7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3"/>
  </w:num>
  <w:num w:numId="34">
    <w:abstractNumId w:val="25"/>
  </w:num>
  <w:num w:numId="35">
    <w:abstractNumId w:val="34"/>
  </w:num>
  <w:num w:numId="36">
    <w:abstractNumId w:val="52"/>
  </w:num>
  <w:num w:numId="37">
    <w:abstractNumId w:val="17"/>
  </w:num>
  <w:num w:numId="38">
    <w:abstractNumId w:val="50"/>
  </w:num>
  <w:num w:numId="39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33FA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1A10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C6884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4313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5A0D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674A1"/>
    <w:rsid w:val="00172C7D"/>
    <w:rsid w:val="00175ECE"/>
    <w:rsid w:val="001778C6"/>
    <w:rsid w:val="00180675"/>
    <w:rsid w:val="00180F6D"/>
    <w:rsid w:val="0018197F"/>
    <w:rsid w:val="0018252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2582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900"/>
    <w:rsid w:val="00223A24"/>
    <w:rsid w:val="002259E2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1A7E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0C4"/>
    <w:rsid w:val="002E2378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0EA7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01E4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D6952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64B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6902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8B7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EE4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7BC"/>
    <w:rsid w:val="00537B61"/>
    <w:rsid w:val="00540E4E"/>
    <w:rsid w:val="00543D42"/>
    <w:rsid w:val="005508E0"/>
    <w:rsid w:val="00550C37"/>
    <w:rsid w:val="005510AB"/>
    <w:rsid w:val="00551B9E"/>
    <w:rsid w:val="0055383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75363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67650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2936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12C1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36A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BEE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127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3F4F"/>
    <w:rsid w:val="009A50B9"/>
    <w:rsid w:val="009A50FF"/>
    <w:rsid w:val="009A77C2"/>
    <w:rsid w:val="009A77CB"/>
    <w:rsid w:val="009B0074"/>
    <w:rsid w:val="009B1F88"/>
    <w:rsid w:val="009B26C5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27AF4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7E6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019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27EB5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1D5A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069F"/>
    <w:rsid w:val="00BB1CE6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E67D8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37C9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35FA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3836"/>
    <w:rsid w:val="00D043C0"/>
    <w:rsid w:val="00D0492D"/>
    <w:rsid w:val="00D06C15"/>
    <w:rsid w:val="00D14BD1"/>
    <w:rsid w:val="00D14F1B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452F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D5D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3CED"/>
    <w:rsid w:val="00E9119C"/>
    <w:rsid w:val="00E91CB0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44D"/>
    <w:rsid w:val="00EE39C2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2C0"/>
    <w:rsid w:val="00F235C6"/>
    <w:rsid w:val="00F24CE4"/>
    <w:rsid w:val="00F27119"/>
    <w:rsid w:val="00F271FB"/>
    <w:rsid w:val="00F275DF"/>
    <w:rsid w:val="00F30041"/>
    <w:rsid w:val="00F3206A"/>
    <w:rsid w:val="00F401E8"/>
    <w:rsid w:val="00F403F3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07C6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502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8E0C8"/>
  <w15:docId w15:val="{B27B3ABE-B76D-4682-8713-5A4A0363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F86502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F86502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F86502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F86502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F86502"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rsid w:val="00F86502"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rsid w:val="00F86502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F86502"/>
    <w:rPr>
      <w:b/>
    </w:rPr>
  </w:style>
  <w:style w:type="character" w:customStyle="1" w:styleId="Standardnpsmoodstavce1">
    <w:name w:val="Standardní písmo odstavce1"/>
    <w:rsid w:val="00F86502"/>
  </w:style>
  <w:style w:type="paragraph" w:customStyle="1" w:styleId="Nadpis">
    <w:name w:val="Nadpis"/>
    <w:basedOn w:val="Normln"/>
    <w:next w:val="Zkladntext"/>
    <w:rsid w:val="00F8650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F86502"/>
    <w:pPr>
      <w:jc w:val="both"/>
    </w:pPr>
    <w:rPr>
      <w:sz w:val="24"/>
    </w:rPr>
  </w:style>
  <w:style w:type="paragraph" w:styleId="Seznam">
    <w:name w:val="List"/>
    <w:basedOn w:val="Zkladntext"/>
    <w:rsid w:val="00F86502"/>
    <w:rPr>
      <w:rFonts w:cs="Tahoma"/>
    </w:rPr>
  </w:style>
  <w:style w:type="paragraph" w:customStyle="1" w:styleId="Popisek">
    <w:name w:val="Popisek"/>
    <w:basedOn w:val="Normln"/>
    <w:rsid w:val="00F8650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86502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rsid w:val="00F86502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rsid w:val="00F86502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sid w:val="00F86502"/>
    <w:rPr>
      <w:sz w:val="24"/>
    </w:rPr>
  </w:style>
  <w:style w:type="paragraph" w:customStyle="1" w:styleId="Textvbloku1">
    <w:name w:val="Text v bloku1"/>
    <w:basedOn w:val="Normln"/>
    <w:rsid w:val="00F86502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rsid w:val="00F86502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rsid w:val="00F86502"/>
    <w:pPr>
      <w:spacing w:after="120" w:line="480" w:lineRule="auto"/>
    </w:pPr>
  </w:style>
  <w:style w:type="paragraph" w:styleId="Zkladntext3">
    <w:name w:val="Body Text 3"/>
    <w:basedOn w:val="Normln"/>
    <w:rsid w:val="00F86502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sid w:val="00F86502"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rsid w:val="00F86502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rsid w:val="00F86502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sid w:val="00F86502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rsid w:val="00F86502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F86502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sid w:val="00F86502"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sid w:val="00F8650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86502"/>
  </w:style>
  <w:style w:type="paragraph" w:styleId="Pedmtkomente">
    <w:name w:val="annotation subject"/>
    <w:basedOn w:val="Textkomente"/>
    <w:next w:val="Textkomente"/>
    <w:semiHidden/>
    <w:rsid w:val="00F86502"/>
    <w:rPr>
      <w:b/>
      <w:bCs/>
    </w:rPr>
  </w:style>
  <w:style w:type="paragraph" w:styleId="Zhlav">
    <w:name w:val="header"/>
    <w:basedOn w:val="Normln"/>
    <w:link w:val="ZhlavChar"/>
    <w:uiPriority w:val="99"/>
    <w:rsid w:val="00F8650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8650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6502"/>
  </w:style>
  <w:style w:type="paragraph" w:styleId="Rozloendokumentu">
    <w:name w:val="Document Map"/>
    <w:basedOn w:val="Normln"/>
    <w:semiHidden/>
    <w:rsid w:val="00F86502"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rsid w:val="00F86502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rsid w:val="00F86502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rsid w:val="00F86502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rsid w:val="00F86502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rsid w:val="00F86502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sid w:val="00F86502"/>
    <w:rPr>
      <w:rFonts w:ascii="Arial" w:hAnsi="Arial"/>
      <w:sz w:val="22"/>
    </w:rPr>
  </w:style>
  <w:style w:type="paragraph" w:customStyle="1" w:styleId="VZ">
    <w:name w:val="VZ"/>
    <w:basedOn w:val="Normln"/>
    <w:rsid w:val="00F8650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rsid w:val="00F86502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rsid w:val="00F86502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rsid w:val="00F86502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sid w:val="00F86502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D2D6E-F256-4E98-A596-CC2F80AB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22</Pages>
  <Words>9922</Words>
  <Characters>58543</Characters>
  <Application>Microsoft Office Word</Application>
  <DocSecurity>0</DocSecurity>
  <Lines>487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Navrátilová Markéta Ing.</cp:lastModifiedBy>
  <cp:revision>7</cp:revision>
  <cp:lastPrinted>2018-03-09T12:37:00Z</cp:lastPrinted>
  <dcterms:created xsi:type="dcterms:W3CDTF">2021-04-29T08:50:00Z</dcterms:created>
  <dcterms:modified xsi:type="dcterms:W3CDTF">2021-05-10T06:31:00Z</dcterms:modified>
</cp:coreProperties>
</file>